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_GBK" w:eastAsia="仿宋_GB2312" w:cs="Times New Roman"/>
          <w:b/>
          <w:sz w:val="44"/>
          <w:szCs w:val="44"/>
        </w:rPr>
      </w:pPr>
      <w:r>
        <w:rPr>
          <w:rFonts w:hint="eastAsia" w:ascii="仿宋_GB2312" w:hAnsi="宋体" w:eastAsia="仿宋_GB2312" w:cs="宋体"/>
          <w:b/>
          <w:sz w:val="44"/>
          <w:szCs w:val="44"/>
        </w:rPr>
        <w:t>目</w:t>
      </w:r>
      <w:r>
        <w:rPr>
          <w:rFonts w:ascii="仿宋_GB2312" w:hAnsi="?????_GBK" w:eastAsia="仿宋_GB2312" w:cs="Times New Roman"/>
          <w:b/>
          <w:sz w:val="44"/>
          <w:szCs w:val="44"/>
        </w:rPr>
        <w:t xml:space="preserve"> </w:t>
      </w:r>
      <w:r>
        <w:rPr>
          <w:rFonts w:hint="eastAsia" w:ascii="仿宋_GB2312" w:hAnsi="宋体" w:eastAsia="仿宋_GB2312" w:cs="宋体"/>
          <w:b/>
          <w:sz w:val="44"/>
          <w:szCs w:val="44"/>
        </w:rPr>
        <w:t>录</w:t>
      </w:r>
    </w:p>
    <w:p>
      <w:pPr>
        <w:ind w:firstLine="3200"/>
        <w:rPr>
          <w:rFonts w:ascii="仿宋_GB2312" w:hAnsi="仿宋" w:eastAsia="仿宋_GB2312" w:cs="Times New Roman"/>
          <w:b/>
          <w:sz w:val="32"/>
          <w:szCs w:val="32"/>
        </w:rPr>
      </w:pPr>
    </w:p>
    <w:p>
      <w:pPr>
        <w:snapToGrid w:val="0"/>
        <w:spacing w:line="520" w:lineRule="exact"/>
        <w:rPr>
          <w:rFonts w:ascii="仿宋_GB2312" w:hAnsi="黑体" w:eastAsia="仿宋_GB2312" w:cs="黑体"/>
          <w:b/>
          <w:sz w:val="32"/>
          <w:szCs w:val="32"/>
        </w:rPr>
      </w:pPr>
      <w:r>
        <w:rPr>
          <w:rFonts w:hint="eastAsia" w:ascii="仿宋_GB2312" w:hAnsi="黑体" w:eastAsia="仿宋_GB2312" w:cs="黑体"/>
          <w:b/>
          <w:sz w:val="32"/>
          <w:szCs w:val="32"/>
        </w:rPr>
        <w:t>第一部分</w:t>
      </w:r>
      <w:r>
        <w:rPr>
          <w:rFonts w:ascii="仿宋_GB2312" w:hAnsi="黑体" w:eastAsia="仿宋_GB2312" w:cs="黑体"/>
          <w:b/>
          <w:sz w:val="32"/>
          <w:szCs w:val="32"/>
        </w:rPr>
        <w:t xml:space="preserve"> </w:t>
      </w:r>
      <w:r>
        <w:rPr>
          <w:rFonts w:hint="eastAsia" w:ascii="仿宋_GB2312" w:hAnsi="黑体" w:eastAsia="仿宋_GB2312" w:cs="黑体"/>
          <w:b/>
          <w:sz w:val="32"/>
          <w:szCs w:val="32"/>
        </w:rPr>
        <w:t>益阳市政协机关概况</w:t>
      </w:r>
      <w:r>
        <w:rPr>
          <w:rFonts w:ascii="仿宋_GB2312" w:hAnsi="黑体" w:eastAsia="仿宋_GB2312" w:cs="黑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一、主要职能</w:t>
      </w:r>
      <w:r>
        <w:rPr>
          <w:rFonts w:ascii="仿宋_GB2312" w:hAnsi="楷体" w:eastAsia="仿宋_GB2312" w:cs="楷体"/>
          <w:b/>
          <w:sz w:val="32"/>
          <w:szCs w:val="32"/>
        </w:rPr>
        <w:t xml:space="preserve"> </w:t>
      </w:r>
    </w:p>
    <w:p>
      <w:pPr>
        <w:rPr>
          <w:rFonts w:ascii="仿宋_GB2312" w:hAnsi="楷体" w:eastAsia="仿宋_GB2312" w:cs="Times New Roman"/>
          <w:b/>
          <w:sz w:val="32"/>
          <w:szCs w:val="32"/>
        </w:rPr>
      </w:pPr>
      <w:r>
        <w:rPr>
          <w:rFonts w:hint="eastAsia" w:ascii="仿宋_GB2312" w:hAnsi="楷体" w:eastAsia="仿宋_GB2312" w:cs="楷体"/>
          <w:b/>
          <w:sz w:val="32"/>
          <w:szCs w:val="32"/>
        </w:rPr>
        <w:t>二、机构设置</w:t>
      </w:r>
    </w:p>
    <w:p>
      <w:pPr>
        <w:rPr>
          <w:rFonts w:ascii="仿宋_GB2312" w:hAnsi="楷体" w:eastAsia="仿宋_GB2312" w:cs="楷体"/>
          <w:b/>
          <w:sz w:val="32"/>
          <w:szCs w:val="32"/>
        </w:rPr>
      </w:pPr>
      <w:r>
        <w:rPr>
          <w:rFonts w:hint="eastAsia" w:ascii="仿宋_GB2312" w:hAnsi="楷体" w:eastAsia="仿宋_GB2312" w:cs="楷体"/>
          <w:b/>
          <w:sz w:val="32"/>
          <w:szCs w:val="32"/>
        </w:rPr>
        <w:t>三、部门决算单位构成</w:t>
      </w:r>
      <w:r>
        <w:rPr>
          <w:rFonts w:ascii="仿宋_GB2312" w:hAnsi="楷体" w:eastAsia="仿宋_GB2312" w:cs="楷体"/>
          <w:b/>
          <w:sz w:val="32"/>
          <w:szCs w:val="32"/>
        </w:rPr>
        <w:t xml:space="preserve"> </w:t>
      </w:r>
    </w:p>
    <w:p>
      <w:pPr>
        <w:rPr>
          <w:rFonts w:ascii="仿宋_GB2312" w:hAnsi="楷体" w:eastAsia="仿宋_GB2312" w:cs="楷体"/>
          <w:b/>
          <w:sz w:val="32"/>
          <w:szCs w:val="32"/>
        </w:rPr>
      </w:pPr>
    </w:p>
    <w:p>
      <w:pPr>
        <w:snapToGrid w:val="0"/>
        <w:spacing w:line="520" w:lineRule="exact"/>
        <w:rPr>
          <w:rFonts w:ascii="仿宋_GB2312" w:hAnsi="黑体" w:eastAsia="仿宋_GB2312" w:cs="黑体"/>
          <w:b/>
          <w:sz w:val="32"/>
          <w:szCs w:val="32"/>
        </w:rPr>
      </w:pPr>
      <w:r>
        <w:rPr>
          <w:rFonts w:hint="eastAsia" w:ascii="仿宋_GB2312" w:hAnsi="黑体" w:eastAsia="仿宋_GB2312" w:cs="黑体"/>
          <w:b/>
          <w:sz w:val="32"/>
          <w:szCs w:val="32"/>
        </w:rPr>
        <w:t>第二部分益阳市政协机关</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年度部门决算表</w:t>
      </w:r>
      <w:r>
        <w:rPr>
          <w:rFonts w:ascii="仿宋_GB2312" w:hAnsi="黑体" w:eastAsia="仿宋_GB2312" w:cs="黑体"/>
          <w:b/>
          <w:sz w:val="32"/>
          <w:szCs w:val="32"/>
        </w:rPr>
        <w:t xml:space="preserve"> </w:t>
      </w:r>
    </w:p>
    <w:p>
      <w:pPr>
        <w:rPr>
          <w:rFonts w:ascii="仿宋_GB2312" w:hAnsi="楷体" w:eastAsia="仿宋_GB2312" w:cs="楷体"/>
          <w:b/>
          <w:sz w:val="32"/>
          <w:szCs w:val="32"/>
        </w:rPr>
      </w:pPr>
    </w:p>
    <w:p>
      <w:pPr>
        <w:rPr>
          <w:rFonts w:ascii="仿宋_GB2312" w:hAnsi="楷体" w:eastAsia="仿宋_GB2312" w:cs="楷体"/>
          <w:b/>
          <w:sz w:val="32"/>
          <w:szCs w:val="32"/>
        </w:rPr>
      </w:pPr>
      <w:r>
        <w:rPr>
          <w:rFonts w:hint="eastAsia" w:ascii="仿宋_GB2312" w:hAnsi="楷体" w:eastAsia="仿宋_GB2312" w:cs="楷体"/>
          <w:b/>
          <w:sz w:val="32"/>
          <w:szCs w:val="32"/>
        </w:rPr>
        <w:t>一、收入支出决算总表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二、收入决算表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三、支出决算表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四、财政拨款收入支出决算总表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五、一般公共预算财政拨款支出决算表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六、一般公共预算财政拨款基本支出决算表</w:t>
      </w:r>
      <w:r>
        <w:rPr>
          <w:rFonts w:ascii="仿宋_GB2312" w:hAnsi="楷体" w:eastAsia="仿宋_GB2312" w:cs="楷体"/>
          <w:b/>
          <w:sz w:val="32"/>
          <w:szCs w:val="32"/>
        </w:rPr>
        <w:t xml:space="preserve"> </w:t>
      </w:r>
    </w:p>
    <w:p>
      <w:pPr>
        <w:rPr>
          <w:rFonts w:ascii="仿宋_GB2312" w:hAnsi="楷体" w:eastAsia="仿宋_GB2312" w:cs="楷体"/>
          <w:b/>
          <w:sz w:val="32"/>
          <w:szCs w:val="32"/>
        </w:rPr>
      </w:pPr>
      <w:r>
        <w:rPr>
          <w:rFonts w:hint="eastAsia" w:ascii="仿宋_GB2312" w:hAnsi="楷体" w:eastAsia="仿宋_GB2312" w:cs="楷体"/>
          <w:b/>
          <w:sz w:val="32"/>
          <w:szCs w:val="32"/>
        </w:rPr>
        <w:t>七、一般公共预算财政拨款“三公”经费支出决算表</w:t>
      </w:r>
      <w:r>
        <w:rPr>
          <w:rFonts w:ascii="仿宋_GB2312" w:hAnsi="楷体" w:eastAsia="仿宋_GB2312" w:cs="楷体"/>
          <w:b/>
          <w:sz w:val="32"/>
          <w:szCs w:val="32"/>
        </w:rPr>
        <w:t xml:space="preserve"> </w:t>
      </w:r>
    </w:p>
    <w:p>
      <w:pPr>
        <w:rPr>
          <w:rFonts w:ascii="仿宋_GB2312" w:hAnsi="仿宋" w:eastAsia="仿宋_GB2312" w:cs="仿宋"/>
          <w:b/>
          <w:sz w:val="32"/>
        </w:rPr>
      </w:pPr>
      <w:r>
        <w:rPr>
          <w:rFonts w:hint="eastAsia" w:ascii="仿宋_GB2312" w:hAnsi="楷体" w:eastAsia="仿宋_GB2312" w:cs="楷体"/>
          <w:b/>
          <w:sz w:val="32"/>
          <w:szCs w:val="32"/>
        </w:rPr>
        <w:t>八、政府性基金预算财政拨款收入支出决算表</w:t>
      </w:r>
      <w:r>
        <w:rPr>
          <w:rFonts w:ascii="仿宋_GB2312" w:hAnsi="楷体" w:eastAsia="仿宋_GB2312" w:cs="楷体"/>
          <w:b/>
          <w:sz w:val="32"/>
          <w:szCs w:val="32"/>
        </w:rPr>
        <w:t xml:space="preserve"> </w:t>
      </w:r>
    </w:p>
    <w:p>
      <w:pPr>
        <w:rPr>
          <w:rFonts w:ascii="仿宋_GB2312" w:hAnsi="楷体" w:eastAsia="仿宋_GB2312" w:cs="楷体"/>
          <w:b/>
          <w:sz w:val="32"/>
          <w:szCs w:val="32"/>
        </w:rPr>
      </w:pPr>
    </w:p>
    <w:p>
      <w:pPr>
        <w:snapToGrid w:val="0"/>
        <w:spacing w:line="520" w:lineRule="exact"/>
        <w:rPr>
          <w:rFonts w:ascii="仿宋_GB2312" w:hAnsi="黑体" w:eastAsia="仿宋_GB2312" w:cs="Times New Roman"/>
          <w:b/>
          <w:sz w:val="32"/>
          <w:szCs w:val="32"/>
        </w:rPr>
      </w:pPr>
      <w:r>
        <w:rPr>
          <w:rFonts w:hint="eastAsia" w:ascii="仿宋_GB2312" w:hAnsi="黑体" w:eastAsia="仿宋_GB2312" w:cs="黑体"/>
          <w:b/>
          <w:sz w:val="32"/>
          <w:szCs w:val="32"/>
        </w:rPr>
        <w:t>第三部分</w:t>
      </w:r>
      <w:r>
        <w:rPr>
          <w:rFonts w:ascii="仿宋_GB2312" w:hAnsi="黑体" w:eastAsia="仿宋_GB2312" w:cs="黑体"/>
          <w:b/>
          <w:sz w:val="32"/>
          <w:szCs w:val="32"/>
        </w:rPr>
        <w:t xml:space="preserve"> </w:t>
      </w:r>
      <w:r>
        <w:rPr>
          <w:rFonts w:hint="eastAsia" w:ascii="仿宋_GB2312" w:hAnsi="黑体" w:eastAsia="仿宋_GB2312" w:cs="黑体"/>
          <w:b/>
          <w:sz w:val="32"/>
          <w:szCs w:val="32"/>
        </w:rPr>
        <w:t>益阳市政协机关</w:t>
      </w:r>
      <w:r>
        <w:rPr>
          <w:rFonts w:ascii="仿宋_GB2312" w:hAnsi="黑体" w:eastAsia="仿宋_GB2312" w:cs="黑体"/>
          <w:b/>
          <w:sz w:val="32"/>
          <w:szCs w:val="32"/>
        </w:rPr>
        <w:t>2018</w:t>
      </w:r>
      <w:r>
        <w:rPr>
          <w:rFonts w:hint="eastAsia" w:ascii="仿宋_GB2312" w:hAnsi="黑体" w:eastAsia="仿宋_GB2312" w:cs="黑体"/>
          <w:b/>
          <w:sz w:val="32"/>
          <w:szCs w:val="32"/>
        </w:rPr>
        <w:t>年度部门决算情况说明</w:t>
      </w:r>
    </w:p>
    <w:p>
      <w:pPr>
        <w:rPr>
          <w:rFonts w:ascii="仿宋_GB2312" w:hAnsi="黑体" w:eastAsia="仿宋_GB2312" w:cs="Times New Roman"/>
          <w:b/>
          <w:sz w:val="32"/>
          <w:szCs w:val="32"/>
        </w:rPr>
      </w:pPr>
    </w:p>
    <w:p>
      <w:pPr>
        <w:rPr>
          <w:rFonts w:ascii="仿宋_GB2312" w:hAnsi="黑体" w:eastAsia="仿宋_GB2312" w:cs="Times New Roman"/>
          <w:b/>
          <w:sz w:val="32"/>
          <w:szCs w:val="32"/>
        </w:rPr>
      </w:pPr>
    </w:p>
    <w:p>
      <w:pPr>
        <w:rPr>
          <w:rFonts w:ascii="仿宋_GB2312" w:hAnsi="黑体" w:eastAsia="仿宋_GB2312" w:cs="Times New Roman"/>
          <w:b/>
          <w:sz w:val="32"/>
          <w:szCs w:val="32"/>
        </w:rPr>
      </w:pPr>
      <w:r>
        <w:rPr>
          <w:rFonts w:hint="eastAsia" w:ascii="仿宋_GB2312" w:hAnsi="黑体" w:eastAsia="仿宋_GB2312" w:cs="黑体"/>
          <w:b/>
          <w:sz w:val="32"/>
          <w:szCs w:val="32"/>
        </w:rPr>
        <w:t>第四部分</w:t>
      </w:r>
      <w:r>
        <w:rPr>
          <w:rFonts w:ascii="仿宋_GB2312" w:hAnsi="黑体" w:eastAsia="仿宋_GB2312" w:cs="黑体"/>
          <w:b/>
          <w:sz w:val="32"/>
          <w:szCs w:val="32"/>
        </w:rPr>
        <w:t xml:space="preserve"> </w:t>
      </w:r>
      <w:r>
        <w:rPr>
          <w:rFonts w:hint="eastAsia" w:ascii="仿宋_GB2312" w:hAnsi="黑体" w:eastAsia="仿宋_GB2312" w:cs="黑体"/>
          <w:b/>
          <w:sz w:val="32"/>
          <w:szCs w:val="32"/>
        </w:rPr>
        <w:t>名词解释</w:t>
      </w:r>
    </w:p>
    <w:p>
      <w:pPr>
        <w:rPr>
          <w:rFonts w:ascii="仿宋_GB2312" w:eastAsia="仿宋_GB2312" w:cs="Times New Roman"/>
          <w:b/>
          <w:sz w:val="44"/>
          <w:szCs w:val="44"/>
        </w:rPr>
      </w:pPr>
    </w:p>
    <w:p>
      <w:pPr>
        <w:snapToGrid w:val="0"/>
        <w:spacing w:line="520" w:lineRule="exact"/>
        <w:rPr>
          <w:rFonts w:ascii="仿宋_GB2312" w:hAnsi="?????_GBK" w:eastAsia="仿宋_GB2312" w:cs="Times New Roman"/>
          <w:b/>
          <w:sz w:val="44"/>
          <w:szCs w:val="44"/>
        </w:rPr>
      </w:pPr>
      <w:r>
        <w:rPr>
          <w:rFonts w:hint="eastAsia" w:ascii="仿宋_GB2312" w:hAnsi="宋体" w:eastAsia="仿宋_GB2312" w:cs="宋体"/>
          <w:b/>
          <w:sz w:val="44"/>
          <w:szCs w:val="44"/>
        </w:rPr>
        <w:t>第一部分益阳市政协机关概况</w:t>
      </w:r>
    </w:p>
    <w:p>
      <w:pPr>
        <w:rPr>
          <w:rFonts w:ascii="仿宋_GB2312" w:hAnsi="黑体" w:eastAsia="仿宋_GB2312" w:cs="Times New Roman"/>
          <w:b/>
          <w:sz w:val="32"/>
          <w:szCs w:val="32"/>
        </w:rPr>
      </w:pPr>
      <w:r>
        <w:rPr>
          <w:rFonts w:hint="eastAsia" w:ascii="仿宋_GB2312" w:hAnsi="黑体" w:eastAsia="仿宋_GB2312" w:cs="黑体"/>
          <w:b/>
          <w:sz w:val="32"/>
          <w:szCs w:val="32"/>
        </w:rPr>
        <w:t>一、主要职能</w:t>
      </w:r>
    </w:p>
    <w:p>
      <w:pPr>
        <w:tabs>
          <w:tab w:val="left" w:pos="886"/>
        </w:tabs>
        <w:spacing w:line="52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依据《中华人民政治协商会议章程》规定，市政协机关的主要职责是：</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1</w:t>
      </w:r>
      <w:r>
        <w:rPr>
          <w:rFonts w:hint="eastAsia" w:ascii="仿宋_GB2312" w:hAnsi="仿宋" w:eastAsia="仿宋_GB2312" w:cs="仿宋"/>
          <w:b/>
          <w:sz w:val="32"/>
          <w:szCs w:val="32"/>
        </w:rPr>
        <w:t>）负责市政协全体会议、常务委员会议、主席会议、驻会主席办公会、常务委员专题座谈会和专门委员会的会务工作；负责上述会议所形成的决议、决定、建议案的组织实施。</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2</w:t>
      </w:r>
      <w:r>
        <w:rPr>
          <w:rFonts w:hint="eastAsia" w:ascii="仿宋_GB2312" w:hAnsi="仿宋" w:eastAsia="仿宋_GB2312" w:cs="仿宋"/>
          <w:b/>
          <w:sz w:val="32"/>
          <w:szCs w:val="32"/>
        </w:rPr>
        <w:t>）负责协调市政协各专门委员会的工作，充分发挥市政协委员的作用，履行好政治协商、民主监督、参政议政的基本职责。</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3</w:t>
      </w:r>
      <w:r>
        <w:rPr>
          <w:rFonts w:hint="eastAsia" w:ascii="仿宋_GB2312" w:hAnsi="仿宋" w:eastAsia="仿宋_GB2312" w:cs="仿宋"/>
          <w:b/>
          <w:sz w:val="32"/>
          <w:szCs w:val="32"/>
        </w:rPr>
        <w:t>）负责市政协委员进行视察、参观、调查、座谈、学习、研讨等日常活动的服务和具体组织工作；受省政协办公厅的委托，组织在益省政协委员进行视察活动。</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4</w:t>
      </w:r>
      <w:r>
        <w:rPr>
          <w:rFonts w:hint="eastAsia" w:ascii="仿宋_GB2312" w:hAnsi="仿宋" w:eastAsia="仿宋_GB2312" w:cs="仿宋"/>
          <w:b/>
          <w:sz w:val="32"/>
          <w:szCs w:val="32"/>
        </w:rPr>
        <w:t>）研究统一战线和人民政协的理论、政策，调查研究地方政协的共同性问题及其解决办法，供领导参考。</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5</w:t>
      </w:r>
      <w:r>
        <w:rPr>
          <w:rFonts w:hint="eastAsia" w:ascii="仿宋_GB2312" w:hAnsi="仿宋" w:eastAsia="仿宋_GB2312" w:cs="仿宋"/>
          <w:b/>
          <w:sz w:val="32"/>
          <w:szCs w:val="32"/>
        </w:rPr>
        <w:t>）宣传人民政协的方针政策、工作业绩和经验以及政协委员的先进事迹，收集和反映市政协委员和各界人士的意见与建议，综合、反映社情民意。</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6</w:t>
      </w:r>
      <w:r>
        <w:rPr>
          <w:rFonts w:hint="eastAsia" w:ascii="仿宋_GB2312" w:hAnsi="仿宋" w:eastAsia="仿宋_GB2312" w:cs="仿宋"/>
          <w:b/>
          <w:sz w:val="32"/>
          <w:szCs w:val="32"/>
        </w:rPr>
        <w:t>）联系和指导全市各级政协的工作，联系各民主党派、工商联、各人民团体和无党派人士，联系市直有关部门，互通信息，协调工作，加强合作。</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7</w:t>
      </w:r>
      <w:r>
        <w:rPr>
          <w:rFonts w:hint="eastAsia" w:ascii="仿宋_GB2312" w:hAnsi="仿宋" w:eastAsia="仿宋_GB2312" w:cs="仿宋"/>
          <w:b/>
          <w:sz w:val="32"/>
          <w:szCs w:val="32"/>
        </w:rPr>
        <w:t>）负责市政协开展各项活动的有关后勤服务管理工作和市政协机关行政事务管理工作。</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8</w:t>
      </w:r>
      <w:r>
        <w:rPr>
          <w:rFonts w:hint="eastAsia" w:ascii="仿宋_GB2312" w:hAnsi="仿宋" w:eastAsia="仿宋_GB2312" w:cs="仿宋"/>
          <w:b/>
          <w:sz w:val="32"/>
          <w:szCs w:val="32"/>
        </w:rPr>
        <w:t>）负责权限范围内的人事任免。</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9</w:t>
      </w:r>
      <w:r>
        <w:rPr>
          <w:rFonts w:hint="eastAsia" w:ascii="仿宋_GB2312" w:hAnsi="仿宋" w:eastAsia="仿宋_GB2312" w:cs="仿宋"/>
          <w:b/>
          <w:sz w:val="32"/>
          <w:szCs w:val="32"/>
        </w:rPr>
        <w:t>）负责接待来益访问的海内外有关友好人士和对外联谊工作。</w:t>
      </w:r>
    </w:p>
    <w:p>
      <w:pPr>
        <w:tabs>
          <w:tab w:val="left" w:pos="886"/>
        </w:tabs>
        <w:spacing w:line="520" w:lineRule="exact"/>
        <w:rPr>
          <w:rFonts w:ascii="仿宋_GB2312" w:hAnsi="仿宋" w:eastAsia="仿宋_GB2312" w:cs="仿宋"/>
          <w:b/>
          <w:sz w:val="32"/>
          <w:szCs w:val="32"/>
        </w:rPr>
      </w:pPr>
      <w:r>
        <w:rPr>
          <w:rFonts w:hint="eastAsia" w:ascii="仿宋_GB2312" w:hAnsi="仿宋" w:eastAsia="仿宋_GB2312" w:cs="仿宋"/>
          <w:b/>
          <w:sz w:val="32"/>
          <w:szCs w:val="32"/>
        </w:rPr>
        <w:t>（</w:t>
      </w:r>
      <w:r>
        <w:rPr>
          <w:rFonts w:ascii="仿宋_GB2312" w:hAnsi="仿宋" w:eastAsia="仿宋_GB2312" w:cs="仿宋"/>
          <w:b/>
          <w:sz w:val="32"/>
          <w:szCs w:val="32"/>
        </w:rPr>
        <w:t>10</w:t>
      </w:r>
      <w:r>
        <w:rPr>
          <w:rFonts w:hint="eastAsia" w:ascii="仿宋_GB2312" w:hAnsi="仿宋" w:eastAsia="仿宋_GB2312" w:cs="仿宋"/>
          <w:b/>
          <w:sz w:val="32"/>
          <w:szCs w:val="32"/>
        </w:rPr>
        <w:t>）承办市政协主席、副主席交办的其他工作。</w:t>
      </w:r>
    </w:p>
    <w:p>
      <w:pPr>
        <w:rPr>
          <w:rFonts w:ascii="仿宋_GB2312" w:hAnsi="黑体" w:eastAsia="仿宋_GB2312" w:cs="Times New Roman"/>
          <w:b/>
          <w:sz w:val="32"/>
          <w:szCs w:val="32"/>
        </w:rPr>
      </w:pPr>
      <w:r>
        <w:rPr>
          <w:rFonts w:hint="eastAsia" w:ascii="仿宋_GB2312" w:hAnsi="黑体" w:eastAsia="仿宋_GB2312" w:cs="黑体"/>
          <w:b/>
          <w:sz w:val="32"/>
          <w:szCs w:val="32"/>
        </w:rPr>
        <w:t>二、机构设置</w:t>
      </w:r>
    </w:p>
    <w:p>
      <w:pPr>
        <w:pStyle w:val="2"/>
        <w:spacing w:line="360" w:lineRule="auto"/>
        <w:ind w:firstLine="643" w:firstLineChars="200"/>
        <w:rPr>
          <w:rFonts w:ascii="仿宋_GB2312" w:eastAsia="仿宋_GB2312" w:cs="仿宋_GB2312"/>
          <w:b/>
          <w:sz w:val="32"/>
          <w:szCs w:val="32"/>
        </w:rPr>
      </w:pPr>
      <w:r>
        <w:rPr>
          <w:rFonts w:hint="eastAsia" w:ascii="仿宋_GB2312" w:eastAsia="仿宋_GB2312"/>
          <w:b/>
          <w:kern w:val="0"/>
          <w:sz w:val="32"/>
          <w:szCs w:val="32"/>
        </w:rPr>
        <w:t>益阳市政协机关为正厅级行政单位，现有在职职工</w:t>
      </w:r>
      <w:r>
        <w:rPr>
          <w:rFonts w:ascii="仿宋_GB2312" w:eastAsia="仿宋_GB2312"/>
          <w:b/>
          <w:kern w:val="0"/>
          <w:sz w:val="32"/>
          <w:szCs w:val="32"/>
        </w:rPr>
        <w:t>56</w:t>
      </w:r>
      <w:r>
        <w:rPr>
          <w:rFonts w:hint="eastAsia" w:ascii="仿宋_GB2312" w:eastAsia="仿宋_GB2312"/>
          <w:b/>
          <w:kern w:val="0"/>
          <w:sz w:val="32"/>
          <w:szCs w:val="32"/>
        </w:rPr>
        <w:t>人（含工勤编人员</w:t>
      </w:r>
      <w:r>
        <w:rPr>
          <w:rFonts w:ascii="仿宋_GB2312" w:eastAsia="仿宋_GB2312"/>
          <w:b/>
          <w:kern w:val="0"/>
          <w:sz w:val="32"/>
          <w:szCs w:val="32"/>
        </w:rPr>
        <w:t>9</w:t>
      </w:r>
      <w:r>
        <w:rPr>
          <w:rFonts w:hint="eastAsia" w:ascii="仿宋_GB2312" w:eastAsia="仿宋_GB2312"/>
          <w:b/>
          <w:kern w:val="0"/>
          <w:sz w:val="32"/>
          <w:szCs w:val="32"/>
        </w:rPr>
        <w:t>人），离休人员</w:t>
      </w:r>
      <w:r>
        <w:rPr>
          <w:rFonts w:ascii="仿宋_GB2312" w:eastAsia="仿宋_GB2312"/>
          <w:b/>
          <w:kern w:val="0"/>
          <w:sz w:val="32"/>
          <w:szCs w:val="32"/>
        </w:rPr>
        <w:t>2</w:t>
      </w:r>
      <w:r>
        <w:rPr>
          <w:rFonts w:hint="eastAsia" w:ascii="仿宋_GB2312" w:eastAsia="仿宋_GB2312"/>
          <w:b/>
          <w:kern w:val="0"/>
          <w:sz w:val="32"/>
          <w:szCs w:val="32"/>
        </w:rPr>
        <w:t>人，退休人员</w:t>
      </w:r>
      <w:r>
        <w:rPr>
          <w:rFonts w:ascii="仿宋_GB2312" w:eastAsia="仿宋_GB2312"/>
          <w:b/>
          <w:kern w:val="0"/>
          <w:sz w:val="32"/>
          <w:szCs w:val="32"/>
        </w:rPr>
        <w:t>42</w:t>
      </w:r>
      <w:r>
        <w:rPr>
          <w:rFonts w:hint="eastAsia" w:ascii="仿宋_GB2312" w:eastAsia="仿宋_GB2312"/>
          <w:b/>
          <w:kern w:val="0"/>
          <w:sz w:val="32"/>
          <w:szCs w:val="32"/>
        </w:rPr>
        <w:t>人。益阳市政协机关内设</w:t>
      </w:r>
      <w:r>
        <w:rPr>
          <w:rFonts w:ascii="仿宋_GB2312" w:eastAsia="仿宋_GB2312"/>
          <w:b/>
          <w:kern w:val="0"/>
          <w:sz w:val="32"/>
          <w:szCs w:val="32"/>
        </w:rPr>
        <w:t>9</w:t>
      </w:r>
      <w:r>
        <w:rPr>
          <w:rFonts w:hint="eastAsia" w:ascii="仿宋_GB2312" w:eastAsia="仿宋_GB2312"/>
          <w:b/>
          <w:kern w:val="0"/>
          <w:sz w:val="32"/>
          <w:szCs w:val="32"/>
        </w:rPr>
        <w:t>个正处级工作机构及专门委员会：办公室、</w:t>
      </w:r>
      <w:r>
        <w:rPr>
          <w:rFonts w:hint="eastAsia" w:ascii="仿宋_GB2312" w:eastAsia="仿宋_GB2312" w:cs="仿宋_GB2312"/>
          <w:b/>
          <w:sz w:val="32"/>
          <w:szCs w:val="32"/>
        </w:rPr>
        <w:t>研究室、委员学习联络委员会、提案委员会、经济科技和外事委员会、农业和农村委员会、人口资源环境委员会、文教卫体和文史委员会、社会法制和民族宗教委员会</w:t>
      </w:r>
      <w:r>
        <w:rPr>
          <w:rFonts w:hint="eastAsia" w:ascii="仿宋_GB2312" w:eastAsia="仿宋_GB2312"/>
          <w:b/>
          <w:kern w:val="0"/>
          <w:sz w:val="32"/>
          <w:szCs w:val="32"/>
        </w:rPr>
        <w:t>。部门预算为益阳市政协机关一个预算单位。</w:t>
      </w:r>
    </w:p>
    <w:p>
      <w:pPr>
        <w:rPr>
          <w:rFonts w:ascii="仿宋_GB2312" w:hAnsi="黑体" w:eastAsia="仿宋_GB2312" w:cs="Times New Roman"/>
          <w:b/>
          <w:sz w:val="32"/>
          <w:szCs w:val="32"/>
        </w:rPr>
      </w:pPr>
      <w:r>
        <w:rPr>
          <w:rFonts w:hint="eastAsia" w:ascii="仿宋_GB2312" w:hAnsi="黑体" w:eastAsia="仿宋_GB2312" w:cs="黑体"/>
          <w:b/>
          <w:sz w:val="32"/>
          <w:szCs w:val="32"/>
        </w:rPr>
        <w:t>三、部门决算单位构成</w:t>
      </w:r>
    </w:p>
    <w:p>
      <w:pPr>
        <w:widowControl/>
        <w:shd w:val="clear" w:color="auto" w:fill="FFFFFF"/>
        <w:spacing w:before="150"/>
        <w:ind w:firstLine="640"/>
        <w:rPr>
          <w:rFonts w:ascii="仿宋_GB2312" w:hAnsi="微软雅黑" w:eastAsia="仿宋_GB2312" w:cs="Times New Roman"/>
          <w:b/>
          <w:color w:val="333333"/>
        </w:rPr>
      </w:pPr>
      <w:r>
        <w:rPr>
          <w:rFonts w:hint="eastAsia" w:ascii="仿宋_GB2312" w:hAnsi="仿宋" w:eastAsia="仿宋_GB2312" w:cs="仿宋"/>
          <w:b/>
          <w:sz w:val="32"/>
          <w:szCs w:val="32"/>
        </w:rPr>
        <w:t>从决算单位构成看，</w:t>
      </w:r>
      <w:r>
        <w:rPr>
          <w:rFonts w:hint="eastAsia" w:ascii="仿宋_GB2312" w:hAnsi="仿宋" w:eastAsia="仿宋_GB2312" w:cs="仿宋"/>
          <w:b/>
          <w:color w:val="333333"/>
          <w:kern w:val="0"/>
          <w:sz w:val="32"/>
          <w:szCs w:val="32"/>
          <w:shd w:val="clear" w:color="auto" w:fill="FFFFFF"/>
        </w:rPr>
        <w:t>益阳市政协</w:t>
      </w:r>
      <w:r>
        <w:rPr>
          <w:rFonts w:hint="eastAsia" w:ascii="仿宋_GB2312" w:hAnsi="仿宋" w:eastAsia="仿宋_GB2312" w:cs="仿宋"/>
          <w:b/>
          <w:sz w:val="32"/>
          <w:szCs w:val="32"/>
        </w:rPr>
        <w:t>部门决算包括：</w:t>
      </w:r>
      <w:r>
        <w:rPr>
          <w:rFonts w:hint="eastAsia" w:ascii="仿宋_GB2312" w:hAnsi="仿宋" w:eastAsia="仿宋_GB2312" w:cs="仿宋"/>
          <w:b/>
          <w:color w:val="333333"/>
          <w:kern w:val="0"/>
          <w:sz w:val="32"/>
          <w:szCs w:val="32"/>
          <w:shd w:val="clear" w:color="auto" w:fill="FFFFFF"/>
        </w:rPr>
        <w:t>益阳市政协决算</w:t>
      </w:r>
    </w:p>
    <w:p>
      <w:pPr>
        <w:ind w:firstLine="640"/>
        <w:rPr>
          <w:rFonts w:ascii="仿宋_GB2312" w:hAnsi="仿宋" w:eastAsia="仿宋_GB2312" w:cs="Times New Roman"/>
          <w:b/>
          <w:sz w:val="32"/>
          <w:szCs w:val="32"/>
        </w:rPr>
      </w:pPr>
    </w:p>
    <w:tbl>
      <w:tblPr>
        <w:tblStyle w:val="5"/>
        <w:tblW w:w="8424" w:type="dxa"/>
        <w:tblInd w:w="-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Times New Roman"/>
                <w:b/>
              </w:rPr>
            </w:pPr>
            <w:r>
              <w:rPr>
                <w:rFonts w:hint="eastAsia" w:ascii="仿宋_GB2312" w:hAnsi="仿宋" w:eastAsia="仿宋_GB2312" w:cs="仿宋"/>
                <w:b/>
                <w:bCs/>
                <w:sz w:val="28"/>
                <w:szCs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Times New Roman"/>
                <w:b/>
              </w:rPr>
            </w:pPr>
            <w:r>
              <w:rPr>
                <w:rFonts w:hint="eastAsia" w:ascii="仿宋_GB2312" w:hAnsi="仿宋" w:eastAsia="仿宋_GB2312" w:cs="仿宋"/>
                <w:b/>
                <w:bCs/>
                <w:sz w:val="28"/>
                <w:szCs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Times New Roman"/>
                <w:b/>
              </w:rPr>
            </w:pPr>
            <w:r>
              <w:rPr>
                <w:rFonts w:ascii="仿宋_GB2312" w:hAnsi="仿宋" w:eastAsia="仿宋_GB2312" w:cs="仿宋"/>
                <w:b/>
                <w:bCs/>
                <w:sz w:val="28"/>
                <w:szCs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Times New Roman"/>
                <w:b/>
                <w:sz w:val="22"/>
                <w:szCs w:val="22"/>
              </w:rPr>
            </w:pPr>
            <w:r>
              <w:rPr>
                <w:rFonts w:hint="eastAsia" w:ascii="仿宋_GB2312" w:hAnsi="宋体" w:eastAsia="仿宋_GB2312" w:cs="宋体"/>
                <w:b/>
                <w:color w:val="333333"/>
                <w:kern w:val="0"/>
                <w:sz w:val="22"/>
                <w:szCs w:val="22"/>
              </w:rPr>
              <w:t>益阳市政协</w:t>
            </w:r>
          </w:p>
        </w:tc>
      </w:tr>
    </w:tbl>
    <w:p>
      <w:pPr>
        <w:rPr>
          <w:rFonts w:ascii="仿宋_GB2312" w:hAnsi="仿宋" w:eastAsia="仿宋_GB2312" w:cs="Times New Roman"/>
          <w:b/>
          <w:sz w:val="32"/>
          <w:szCs w:val="32"/>
        </w:rPr>
      </w:pPr>
    </w:p>
    <w:p>
      <w:pPr>
        <w:rPr>
          <w:rFonts w:ascii="仿宋_GB2312" w:hAnsi="?????_GBK" w:eastAsia="仿宋_GB2312" w:cs="Times New Roman"/>
          <w:b/>
          <w:sz w:val="44"/>
          <w:szCs w:val="44"/>
        </w:rPr>
      </w:pPr>
      <w:r>
        <w:rPr>
          <w:rFonts w:hint="eastAsia" w:ascii="仿宋_GB2312" w:hAnsi="宋体" w:eastAsia="仿宋_GB2312" w:cs="宋体"/>
          <w:b/>
          <w:sz w:val="44"/>
          <w:szCs w:val="44"/>
        </w:rPr>
        <w:t>第二部分</w:t>
      </w:r>
      <w:r>
        <w:rPr>
          <w:rFonts w:ascii="仿宋_GB2312" w:hAnsi="?????_GBK" w:eastAsia="仿宋_GB2312" w:cs="Times New Roman"/>
          <w:b/>
          <w:sz w:val="44"/>
          <w:szCs w:val="44"/>
        </w:rPr>
        <w:t xml:space="preserve"> </w:t>
      </w:r>
      <w:r>
        <w:rPr>
          <w:rFonts w:hint="eastAsia" w:ascii="仿宋_GB2312" w:hAnsi="宋体" w:eastAsia="仿宋_GB2312" w:cs="宋体"/>
          <w:b/>
          <w:color w:val="333333"/>
          <w:kern w:val="0"/>
          <w:sz w:val="44"/>
          <w:szCs w:val="44"/>
          <w:shd w:val="clear" w:color="auto" w:fill="FFFFFF"/>
        </w:rPr>
        <w:t>市政协</w:t>
      </w:r>
      <w:r>
        <w:rPr>
          <w:rFonts w:ascii="仿宋_GB2312" w:hAnsi="宋体" w:eastAsia="仿宋_GB2312" w:cs="宋体"/>
          <w:b/>
          <w:sz w:val="44"/>
          <w:szCs w:val="44"/>
        </w:rPr>
        <w:t xml:space="preserve">2018 </w:t>
      </w:r>
      <w:r>
        <w:rPr>
          <w:rFonts w:hint="eastAsia" w:ascii="仿宋_GB2312" w:hAnsi="宋体" w:eastAsia="仿宋_GB2312" w:cs="宋体"/>
          <w:b/>
          <w:sz w:val="44"/>
          <w:szCs w:val="44"/>
        </w:rPr>
        <w:t>年度部门决算表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1</w:t>
      </w:r>
      <w:r>
        <w:rPr>
          <w:rFonts w:hint="eastAsia" w:ascii="仿宋_GB2312" w:hAnsi="仿宋" w:eastAsia="仿宋_GB2312" w:cs="仿宋"/>
          <w:b/>
          <w:sz w:val="32"/>
        </w:rPr>
        <w:t>：收入支出决算总表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2</w:t>
      </w:r>
      <w:r>
        <w:rPr>
          <w:rFonts w:hint="eastAsia" w:ascii="仿宋_GB2312" w:hAnsi="仿宋" w:eastAsia="仿宋_GB2312" w:cs="仿宋"/>
          <w:b/>
          <w:sz w:val="32"/>
        </w:rPr>
        <w:t>：收入决算表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3</w:t>
      </w:r>
      <w:r>
        <w:rPr>
          <w:rFonts w:hint="eastAsia" w:ascii="仿宋_GB2312" w:hAnsi="仿宋" w:eastAsia="仿宋_GB2312" w:cs="仿宋"/>
          <w:b/>
          <w:sz w:val="32"/>
        </w:rPr>
        <w:t>：支出决算表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4</w:t>
      </w:r>
      <w:r>
        <w:rPr>
          <w:rFonts w:hint="eastAsia" w:ascii="仿宋_GB2312" w:hAnsi="仿宋" w:eastAsia="仿宋_GB2312" w:cs="仿宋"/>
          <w:b/>
          <w:sz w:val="32"/>
        </w:rPr>
        <w:t>：财政拨款收入支出决算总表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5</w:t>
      </w:r>
      <w:r>
        <w:rPr>
          <w:rFonts w:hint="eastAsia" w:ascii="仿宋_GB2312" w:hAnsi="仿宋" w:eastAsia="仿宋_GB2312" w:cs="仿宋"/>
          <w:b/>
          <w:sz w:val="32"/>
        </w:rPr>
        <w:t>：一般公共预算财政拨款支出决算表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6</w:t>
      </w:r>
      <w:r>
        <w:rPr>
          <w:rFonts w:hint="eastAsia" w:ascii="仿宋_GB2312" w:hAnsi="仿宋" w:eastAsia="仿宋_GB2312" w:cs="仿宋"/>
          <w:b/>
          <w:sz w:val="32"/>
        </w:rPr>
        <w:t>：一般公共预算财政拨款基本支出决算表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7</w:t>
      </w:r>
      <w:r>
        <w:rPr>
          <w:rFonts w:hint="eastAsia" w:ascii="仿宋_GB2312" w:hAnsi="仿宋" w:eastAsia="仿宋_GB2312" w:cs="仿宋"/>
          <w:b/>
          <w:sz w:val="32"/>
        </w:rPr>
        <w:t>：一般公共预算财政拨款“三公”经费支出决算表</w:t>
      </w:r>
    </w:p>
    <w:p>
      <w:pPr>
        <w:rPr>
          <w:rFonts w:ascii="仿宋_GB2312" w:hAnsi="仿宋" w:eastAsia="仿宋_GB2312" w:cs="仿宋"/>
          <w:b/>
          <w:sz w:val="32"/>
        </w:rPr>
      </w:pPr>
      <w:r>
        <w:rPr>
          <w:rFonts w:hint="eastAsia" w:ascii="仿宋_GB2312" w:hAnsi="仿宋" w:eastAsia="仿宋_GB2312" w:cs="仿宋"/>
          <w:b/>
          <w:sz w:val="32"/>
        </w:rPr>
        <w:t>表</w:t>
      </w:r>
      <w:r>
        <w:rPr>
          <w:rFonts w:ascii="仿宋_GB2312" w:hAnsi="仿宋" w:eastAsia="仿宋_GB2312" w:cs="仿宋"/>
          <w:b/>
          <w:sz w:val="32"/>
        </w:rPr>
        <w:t>8</w:t>
      </w:r>
      <w:r>
        <w:rPr>
          <w:rFonts w:hint="eastAsia" w:ascii="仿宋_GB2312" w:hAnsi="仿宋" w:eastAsia="仿宋_GB2312" w:cs="仿宋"/>
          <w:b/>
          <w:sz w:val="32"/>
        </w:rPr>
        <w:t>：政府性基金预算财政拨款收入支出决算表（本单位没有政府性基金收入，也没有政府性基金安排的支出，故本表无数据）</w:t>
      </w:r>
    </w:p>
    <w:p>
      <w:pPr>
        <w:rPr>
          <w:rFonts w:ascii="仿宋_GB2312" w:hAnsi="仿宋" w:eastAsia="仿宋_GB2312" w:cs="仿宋"/>
          <w:b/>
          <w:sz w:val="32"/>
        </w:rPr>
      </w:pPr>
    </w:p>
    <w:p>
      <w:pPr>
        <w:rPr>
          <w:rFonts w:ascii="仿宋_GB2312" w:hAnsi="黑体" w:eastAsia="仿宋_GB2312" w:cs="Times New Roman"/>
          <w:b/>
          <w:sz w:val="32"/>
          <w:szCs w:val="32"/>
        </w:rPr>
      </w:pPr>
      <w:r>
        <w:rPr>
          <w:rFonts w:hint="eastAsia" w:ascii="仿宋_GB2312" w:hAnsi="宋体" w:eastAsia="仿宋_GB2312" w:cs="宋体"/>
          <w:b/>
          <w:sz w:val="44"/>
          <w:szCs w:val="44"/>
        </w:rPr>
        <w:t>第三部分</w:t>
      </w:r>
      <w:r>
        <w:rPr>
          <w:rFonts w:ascii="仿宋_GB2312" w:hAnsi="宋体" w:eastAsia="仿宋_GB2312" w:cs="宋体"/>
          <w:b/>
          <w:sz w:val="44"/>
          <w:szCs w:val="44"/>
        </w:rPr>
        <w:t xml:space="preserve">  </w:t>
      </w:r>
      <w:r>
        <w:rPr>
          <w:rFonts w:hint="eastAsia" w:ascii="仿宋_GB2312" w:hAnsi="宋体" w:eastAsia="仿宋_GB2312" w:cs="宋体"/>
          <w:b/>
          <w:color w:val="333333"/>
          <w:kern w:val="0"/>
          <w:sz w:val="44"/>
          <w:szCs w:val="44"/>
          <w:shd w:val="clear" w:color="auto" w:fill="FFFFFF"/>
        </w:rPr>
        <w:t>市政协</w:t>
      </w:r>
      <w:r>
        <w:rPr>
          <w:rFonts w:ascii="仿宋_GB2312" w:hAnsi="宋体" w:eastAsia="仿宋_GB2312" w:cs="宋体"/>
          <w:b/>
          <w:sz w:val="44"/>
          <w:szCs w:val="44"/>
        </w:rPr>
        <w:t>2018</w:t>
      </w:r>
      <w:r>
        <w:rPr>
          <w:rFonts w:ascii="仿宋_GB2312" w:hAnsi="?????_GBK" w:eastAsia="仿宋_GB2312" w:cs="Times New Roman"/>
          <w:b/>
          <w:sz w:val="44"/>
          <w:szCs w:val="44"/>
        </w:rPr>
        <w:t xml:space="preserve"> </w:t>
      </w:r>
      <w:r>
        <w:rPr>
          <w:rFonts w:hint="eastAsia" w:ascii="仿宋_GB2312" w:hAnsi="宋体" w:eastAsia="仿宋_GB2312" w:cs="宋体"/>
          <w:b/>
          <w:sz w:val="44"/>
          <w:szCs w:val="44"/>
        </w:rPr>
        <w:t>年度部门决算情况说明</w:t>
      </w:r>
    </w:p>
    <w:p>
      <w:pPr>
        <w:ind w:firstLine="640"/>
        <w:rPr>
          <w:rFonts w:ascii="仿宋_GB2312" w:hAnsi="黑体" w:eastAsia="仿宋_GB2312" w:cs="Times New Roman"/>
          <w:b/>
          <w:sz w:val="32"/>
          <w:szCs w:val="32"/>
        </w:rPr>
      </w:pPr>
      <w:r>
        <w:rPr>
          <w:rFonts w:hint="eastAsia" w:ascii="仿宋_GB2312" w:hAnsi="黑体" w:eastAsia="仿宋_GB2312" w:cs="黑体"/>
          <w:b/>
          <w:sz w:val="32"/>
          <w:szCs w:val="32"/>
        </w:rPr>
        <w:t>一、关于市政协</w:t>
      </w:r>
      <w:r>
        <w:rPr>
          <w:rFonts w:ascii="仿宋_GB2312" w:hAnsi="黑体" w:eastAsia="仿宋_GB2312" w:cs="黑体"/>
          <w:b/>
          <w:sz w:val="32"/>
          <w:szCs w:val="32"/>
        </w:rPr>
        <w:t xml:space="preserve"> 2018 </w:t>
      </w:r>
      <w:r>
        <w:rPr>
          <w:rFonts w:hint="eastAsia" w:ascii="仿宋_GB2312" w:hAnsi="黑体" w:eastAsia="仿宋_GB2312" w:cs="黑体"/>
          <w:b/>
          <w:sz w:val="32"/>
          <w:szCs w:val="32"/>
        </w:rPr>
        <w:t>年度收入支出决算总体情况说明</w:t>
      </w:r>
    </w:p>
    <w:p>
      <w:pPr>
        <w:ind w:firstLine="640"/>
        <w:rPr>
          <w:rFonts w:ascii="仿宋_GB2312" w:hAnsi="仿宋" w:eastAsia="仿宋_GB2312" w:cs="Times New Roman"/>
          <w:b/>
          <w:sz w:val="32"/>
          <w:szCs w:val="32"/>
        </w:rPr>
      </w:pPr>
      <w:r>
        <w:rPr>
          <w:rFonts w:hint="eastAsia" w:ascii="仿宋_GB2312" w:hAnsi="仿宋" w:eastAsia="仿宋_GB2312" w:cs="仿宋"/>
          <w:b/>
          <w:sz w:val="32"/>
          <w:szCs w:val="32"/>
        </w:rPr>
        <w:t>市政协</w:t>
      </w:r>
      <w:r>
        <w:rPr>
          <w:rFonts w:ascii="仿宋_GB2312" w:hAnsi="仿宋" w:eastAsia="仿宋_GB2312" w:cs="仿宋"/>
          <w:b/>
          <w:sz w:val="32"/>
          <w:szCs w:val="32"/>
        </w:rPr>
        <w:t>2018</w:t>
      </w:r>
      <w:r>
        <w:rPr>
          <w:rFonts w:hint="eastAsia" w:ascii="仿宋_GB2312" w:hAnsi="仿宋" w:eastAsia="仿宋_GB2312" w:cs="仿宋"/>
          <w:b/>
          <w:sz w:val="32"/>
          <w:szCs w:val="32"/>
        </w:rPr>
        <w:t>年度收入总计</w:t>
      </w:r>
      <w:r>
        <w:rPr>
          <w:rFonts w:ascii="仿宋_GB2312" w:hAnsi="仿宋" w:eastAsia="仿宋_GB2312" w:cs="仿宋"/>
          <w:b/>
          <w:sz w:val="32"/>
          <w:szCs w:val="32"/>
        </w:rPr>
        <w:t>2349.23</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；支出总计</w:t>
      </w:r>
      <w:r>
        <w:rPr>
          <w:rFonts w:ascii="仿宋_GB2312" w:hAnsi="仿宋" w:eastAsia="仿宋_GB2312" w:cs="仿宋"/>
          <w:b/>
          <w:sz w:val="32"/>
          <w:szCs w:val="32"/>
        </w:rPr>
        <w:t>2349.23</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；。主要原因：</w:t>
      </w:r>
      <w:r>
        <w:rPr>
          <w:rFonts w:hint="eastAsia" w:ascii="仿宋_GB2312" w:hAnsi="仿宋" w:eastAsia="仿宋_GB2312" w:cs="仿宋"/>
          <w:b/>
          <w:sz w:val="32"/>
        </w:rPr>
        <w:t>人员增资、经费等收支增加。</w:t>
      </w:r>
    </w:p>
    <w:p>
      <w:pPr>
        <w:ind w:left="720"/>
        <w:rPr>
          <w:rFonts w:ascii="仿宋_GB2312" w:hAnsi="黑体" w:eastAsia="仿宋_GB2312" w:cs="Times New Roman"/>
          <w:b/>
          <w:sz w:val="32"/>
          <w:szCs w:val="32"/>
        </w:rPr>
      </w:pPr>
      <w:r>
        <w:rPr>
          <w:rFonts w:hint="eastAsia" w:ascii="仿宋_GB2312" w:hAnsi="黑体" w:eastAsia="仿宋_GB2312" w:cs="黑体"/>
          <w:b/>
          <w:sz w:val="32"/>
          <w:szCs w:val="32"/>
        </w:rPr>
        <w:t>二、关于市政协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年度收入决算情况说明</w:t>
      </w:r>
    </w:p>
    <w:p>
      <w:pPr>
        <w:ind w:firstLine="640"/>
        <w:rPr>
          <w:rFonts w:ascii="仿宋_GB2312" w:hAnsi="仿宋" w:eastAsia="仿宋_GB2312" w:cs="Times New Roman"/>
          <w:b/>
          <w:sz w:val="32"/>
          <w:szCs w:val="32"/>
        </w:rPr>
      </w:pPr>
      <w:r>
        <w:rPr>
          <w:rFonts w:ascii="仿宋_GB2312" w:hAnsi="仿宋" w:eastAsia="仿宋_GB2312" w:cs="仿宋"/>
          <w:b/>
          <w:sz w:val="32"/>
          <w:szCs w:val="32"/>
        </w:rPr>
        <w:t>2018</w:t>
      </w:r>
      <w:r>
        <w:rPr>
          <w:rFonts w:hint="eastAsia" w:ascii="仿宋_GB2312" w:hAnsi="仿宋" w:eastAsia="仿宋_GB2312" w:cs="仿宋"/>
          <w:b/>
          <w:sz w:val="32"/>
          <w:szCs w:val="32"/>
        </w:rPr>
        <w:t>年度收入合计</w:t>
      </w:r>
      <w:r>
        <w:rPr>
          <w:rFonts w:ascii="仿宋_GB2312" w:hAnsi="仿宋" w:eastAsia="仿宋_GB2312" w:cs="仿宋"/>
          <w:b/>
          <w:sz w:val="32"/>
          <w:szCs w:val="32"/>
        </w:rPr>
        <w:t xml:space="preserve">1893.49 </w:t>
      </w:r>
      <w:r>
        <w:rPr>
          <w:rFonts w:hint="eastAsia" w:ascii="仿宋_GB2312" w:hAnsi="仿宋" w:eastAsia="仿宋_GB2312" w:cs="仿宋"/>
          <w:b/>
          <w:sz w:val="32"/>
          <w:szCs w:val="32"/>
        </w:rPr>
        <w:t>万元，其中：财政拨款收入</w:t>
      </w:r>
      <w:r>
        <w:rPr>
          <w:rFonts w:ascii="仿宋_GB2312" w:hAnsi="仿宋" w:eastAsia="仿宋_GB2312" w:cs="仿宋"/>
          <w:b/>
          <w:sz w:val="32"/>
          <w:szCs w:val="32"/>
        </w:rPr>
        <w:t>1893.49</w:t>
      </w:r>
      <w:r>
        <w:rPr>
          <w:rFonts w:hint="eastAsia" w:ascii="仿宋_GB2312" w:hAnsi="仿宋" w:eastAsia="仿宋_GB2312" w:cs="仿宋"/>
          <w:b/>
          <w:sz w:val="32"/>
          <w:szCs w:val="32"/>
        </w:rPr>
        <w:t>万元，占</w:t>
      </w:r>
      <w:r>
        <w:rPr>
          <w:rFonts w:ascii="仿宋_GB2312" w:hAnsi="仿宋" w:eastAsia="仿宋_GB2312" w:cs="仿宋"/>
          <w:b/>
          <w:sz w:val="32"/>
          <w:szCs w:val="32"/>
        </w:rPr>
        <w:t>100%</w:t>
      </w:r>
      <w:r>
        <w:rPr>
          <w:rFonts w:hint="eastAsia" w:ascii="仿宋_GB2312" w:hAnsi="仿宋" w:eastAsia="仿宋_GB2312" w:cs="仿宋"/>
          <w:b/>
          <w:sz w:val="32"/>
          <w:szCs w:val="32"/>
        </w:rPr>
        <w:t>。</w:t>
      </w:r>
    </w:p>
    <w:p>
      <w:pPr>
        <w:ind w:left="720"/>
        <w:rPr>
          <w:rFonts w:ascii="仿宋_GB2312" w:hAnsi="黑体" w:eastAsia="仿宋_GB2312" w:cs="Times New Roman"/>
          <w:b/>
          <w:sz w:val="32"/>
          <w:szCs w:val="32"/>
        </w:rPr>
      </w:pPr>
      <w:r>
        <w:rPr>
          <w:rFonts w:hint="eastAsia" w:ascii="仿宋_GB2312" w:hAnsi="黑体" w:eastAsia="仿宋_GB2312" w:cs="黑体"/>
          <w:b/>
          <w:sz w:val="32"/>
          <w:szCs w:val="32"/>
        </w:rPr>
        <w:t>三、关于市政协</w:t>
      </w:r>
      <w:r>
        <w:rPr>
          <w:rFonts w:ascii="仿宋_GB2312" w:hAnsi="黑体" w:eastAsia="仿宋_GB2312" w:cs="黑体"/>
          <w:b/>
          <w:sz w:val="32"/>
          <w:szCs w:val="32"/>
        </w:rPr>
        <w:t>2018</w:t>
      </w:r>
      <w:r>
        <w:rPr>
          <w:rFonts w:hint="eastAsia" w:ascii="仿宋_GB2312" w:hAnsi="黑体" w:eastAsia="仿宋_GB2312" w:cs="黑体"/>
          <w:b/>
          <w:sz w:val="32"/>
          <w:szCs w:val="32"/>
        </w:rPr>
        <w:t>年度支出决算情况说明</w:t>
      </w:r>
    </w:p>
    <w:p>
      <w:pPr>
        <w:ind w:firstLine="640"/>
        <w:rPr>
          <w:rFonts w:ascii="仿宋_GB2312" w:hAnsi="仿宋" w:eastAsia="仿宋_GB2312" w:cs="Times New Roman"/>
          <w:b/>
          <w:sz w:val="32"/>
          <w:szCs w:val="32"/>
        </w:rPr>
      </w:pPr>
      <w:r>
        <w:rPr>
          <w:rFonts w:ascii="仿宋_GB2312" w:hAnsi="仿宋" w:eastAsia="仿宋_GB2312" w:cs="仿宋"/>
          <w:b/>
          <w:color w:val="333333"/>
          <w:kern w:val="0"/>
          <w:sz w:val="32"/>
          <w:szCs w:val="32"/>
          <w:shd w:val="clear" w:color="auto" w:fill="FFFFFF"/>
        </w:rPr>
        <w:t>2018</w:t>
      </w:r>
      <w:r>
        <w:rPr>
          <w:rFonts w:hint="eastAsia" w:ascii="仿宋_GB2312" w:hAnsi="仿宋" w:eastAsia="仿宋_GB2312" w:cs="仿宋"/>
          <w:b/>
          <w:color w:val="333333"/>
          <w:kern w:val="0"/>
          <w:sz w:val="32"/>
          <w:szCs w:val="32"/>
          <w:shd w:val="clear" w:color="auto" w:fill="FFFFFF"/>
        </w:rPr>
        <w:t>年度支出合计</w:t>
      </w:r>
      <w:r>
        <w:rPr>
          <w:rFonts w:ascii="仿宋_GB2312" w:hAnsi="仿宋" w:eastAsia="仿宋_GB2312" w:cs="仿宋"/>
          <w:b/>
          <w:color w:val="333333"/>
          <w:kern w:val="0"/>
          <w:sz w:val="32"/>
          <w:szCs w:val="32"/>
          <w:shd w:val="clear" w:color="auto" w:fill="FFFFFF"/>
        </w:rPr>
        <w:t>1913.11</w:t>
      </w:r>
      <w:r>
        <w:rPr>
          <w:rFonts w:hint="eastAsia" w:ascii="仿宋_GB2312" w:hAnsi="仿宋" w:eastAsia="仿宋_GB2312" w:cs="仿宋"/>
          <w:b/>
          <w:color w:val="333333"/>
          <w:kern w:val="0"/>
          <w:sz w:val="32"/>
          <w:szCs w:val="32"/>
          <w:shd w:val="clear" w:color="auto" w:fill="FFFFFF"/>
        </w:rPr>
        <w:t>万元，其中：基本支出</w:t>
      </w:r>
      <w:r>
        <w:rPr>
          <w:rFonts w:ascii="仿宋_GB2312" w:hAnsi="仿宋" w:eastAsia="仿宋_GB2312" w:cs="仿宋"/>
          <w:b/>
          <w:color w:val="333333"/>
          <w:kern w:val="0"/>
          <w:sz w:val="32"/>
          <w:szCs w:val="32"/>
          <w:shd w:val="clear" w:color="auto" w:fill="FFFFFF"/>
        </w:rPr>
        <w:t>1270.57</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66.41%</w:t>
      </w:r>
      <w:r>
        <w:rPr>
          <w:rFonts w:hint="eastAsia" w:ascii="仿宋_GB2312" w:hAnsi="仿宋" w:eastAsia="仿宋_GB2312" w:cs="仿宋"/>
          <w:b/>
          <w:color w:val="333333"/>
          <w:kern w:val="0"/>
          <w:sz w:val="32"/>
          <w:szCs w:val="32"/>
          <w:shd w:val="clear" w:color="auto" w:fill="FFFFFF"/>
        </w:rPr>
        <w:t>；项目支出</w:t>
      </w:r>
      <w:r>
        <w:rPr>
          <w:rFonts w:ascii="仿宋_GB2312" w:hAnsi="仿宋" w:eastAsia="仿宋_GB2312" w:cs="仿宋"/>
          <w:b/>
          <w:color w:val="333333"/>
          <w:kern w:val="0"/>
          <w:sz w:val="32"/>
          <w:szCs w:val="32"/>
          <w:shd w:val="clear" w:color="auto" w:fill="FFFFFF"/>
        </w:rPr>
        <w:t>642.54</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33.59%</w:t>
      </w:r>
      <w:r>
        <w:rPr>
          <w:rFonts w:hint="eastAsia" w:ascii="仿宋_GB2312" w:hAnsi="仿宋" w:eastAsia="仿宋_GB2312" w:cs="仿宋"/>
          <w:b/>
          <w:color w:val="333333"/>
          <w:kern w:val="0"/>
          <w:sz w:val="32"/>
          <w:szCs w:val="32"/>
          <w:shd w:val="clear" w:color="auto" w:fill="FFFFFF"/>
        </w:rPr>
        <w:t>。</w:t>
      </w:r>
    </w:p>
    <w:p>
      <w:pPr>
        <w:ind w:firstLine="640"/>
        <w:rPr>
          <w:rFonts w:ascii="仿宋_GB2312" w:hAnsi="黑体" w:eastAsia="仿宋_GB2312" w:cs="Times New Roman"/>
          <w:b/>
          <w:sz w:val="32"/>
          <w:szCs w:val="32"/>
        </w:rPr>
      </w:pPr>
      <w:r>
        <w:rPr>
          <w:rFonts w:ascii="仿宋_GB2312" w:hAnsi="黑体" w:eastAsia="仿宋_GB2312" w:cs="黑体"/>
          <w:b/>
          <w:sz w:val="32"/>
          <w:szCs w:val="32"/>
        </w:rPr>
        <w:t xml:space="preserve"> </w:t>
      </w:r>
      <w:r>
        <w:rPr>
          <w:rFonts w:hint="eastAsia" w:ascii="仿宋_GB2312" w:hAnsi="黑体" w:eastAsia="仿宋_GB2312" w:cs="黑体"/>
          <w:b/>
          <w:sz w:val="32"/>
          <w:szCs w:val="32"/>
        </w:rPr>
        <w:t>四、关于市政协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年度财政拨款收入支出决算总体情况说明</w:t>
      </w:r>
    </w:p>
    <w:p>
      <w:pPr>
        <w:ind w:firstLine="640"/>
        <w:rPr>
          <w:rFonts w:ascii="仿宋_GB2312" w:hAnsi="仿宋" w:eastAsia="仿宋_GB2312" w:cs="Times New Roman"/>
          <w:b/>
          <w:sz w:val="32"/>
          <w:szCs w:val="32"/>
        </w:rPr>
      </w:pPr>
      <w:r>
        <w:rPr>
          <w:rFonts w:ascii="仿宋_GB2312" w:hAnsi="仿宋" w:eastAsia="仿宋_GB2312" w:cs="仿宋"/>
          <w:b/>
          <w:sz w:val="32"/>
          <w:szCs w:val="32"/>
        </w:rPr>
        <w:t xml:space="preserve"> 2018 </w:t>
      </w:r>
      <w:r>
        <w:rPr>
          <w:rFonts w:hint="eastAsia" w:ascii="仿宋_GB2312" w:hAnsi="仿宋" w:eastAsia="仿宋_GB2312" w:cs="仿宋"/>
          <w:b/>
          <w:sz w:val="32"/>
          <w:szCs w:val="32"/>
        </w:rPr>
        <w:t>年度财政拨款收入总计</w:t>
      </w:r>
      <w:r>
        <w:rPr>
          <w:rFonts w:ascii="仿宋_GB2312" w:hAnsi="仿宋" w:eastAsia="仿宋_GB2312" w:cs="仿宋"/>
          <w:b/>
          <w:sz w:val="32"/>
          <w:szCs w:val="32"/>
        </w:rPr>
        <w:t>2345.65</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；财政拨款支出总计</w:t>
      </w:r>
      <w:r>
        <w:rPr>
          <w:rFonts w:ascii="仿宋_GB2312" w:hAnsi="仿宋" w:eastAsia="仿宋_GB2312" w:cs="仿宋"/>
          <w:b/>
          <w:sz w:val="32"/>
          <w:szCs w:val="32"/>
        </w:rPr>
        <w:t>2345.65</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。主要原因：</w:t>
      </w:r>
      <w:r>
        <w:rPr>
          <w:rFonts w:hint="eastAsia" w:ascii="仿宋_GB2312" w:hAnsi="仿宋" w:eastAsia="仿宋_GB2312" w:cs="仿宋"/>
          <w:b/>
          <w:sz w:val="32"/>
        </w:rPr>
        <w:t>人员增资、经费等收支增加。</w:t>
      </w:r>
    </w:p>
    <w:p>
      <w:pPr>
        <w:ind w:firstLine="640"/>
        <w:rPr>
          <w:rFonts w:ascii="仿宋_GB2312" w:hAnsi="黑体" w:eastAsia="仿宋_GB2312" w:cs="Times New Roman"/>
          <w:b/>
          <w:sz w:val="32"/>
          <w:szCs w:val="32"/>
        </w:rPr>
      </w:pPr>
      <w:r>
        <w:rPr>
          <w:rFonts w:hint="eastAsia" w:ascii="仿宋_GB2312" w:hAnsi="黑体" w:eastAsia="仿宋_GB2312" w:cs="黑体"/>
          <w:b/>
          <w:sz w:val="32"/>
          <w:szCs w:val="32"/>
        </w:rPr>
        <w:t>五、关于市政协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年度一般公共预算财政拨款收入支出决算情况说明</w:t>
      </w:r>
    </w:p>
    <w:p>
      <w:pPr>
        <w:ind w:firstLine="320"/>
        <w:rPr>
          <w:rFonts w:ascii="仿宋_GB2312" w:hAnsi="楷体" w:eastAsia="仿宋_GB2312" w:cs="Times New Roman"/>
          <w:b/>
          <w:sz w:val="32"/>
          <w:szCs w:val="32"/>
        </w:rPr>
      </w:pPr>
      <w:r>
        <w:rPr>
          <w:rFonts w:hint="eastAsia" w:ascii="仿宋_GB2312" w:hAnsi="楷体" w:eastAsia="仿宋_GB2312" w:cs="楷体"/>
          <w:b/>
          <w:sz w:val="32"/>
          <w:szCs w:val="32"/>
        </w:rPr>
        <w:t>（一）一般公共预算财政拨款收入支出决算总体情况。</w:t>
      </w:r>
    </w:p>
    <w:p>
      <w:pPr>
        <w:ind w:firstLine="640"/>
        <w:rPr>
          <w:rFonts w:ascii="仿宋_GB2312" w:hAnsi="仿宋" w:eastAsia="仿宋_GB2312" w:cs="Times New Roman"/>
          <w:b/>
          <w:sz w:val="32"/>
          <w:szCs w:val="32"/>
        </w:rPr>
      </w:pPr>
      <w:r>
        <w:rPr>
          <w:rFonts w:ascii="仿宋_GB2312" w:hAnsi="仿宋" w:eastAsia="仿宋_GB2312" w:cs="仿宋"/>
          <w:b/>
          <w:sz w:val="32"/>
          <w:szCs w:val="32"/>
        </w:rPr>
        <w:t xml:space="preserve">2018 </w:t>
      </w:r>
      <w:r>
        <w:rPr>
          <w:rFonts w:hint="eastAsia" w:ascii="仿宋_GB2312" w:hAnsi="仿宋" w:eastAsia="仿宋_GB2312" w:cs="仿宋"/>
          <w:b/>
          <w:sz w:val="32"/>
          <w:szCs w:val="32"/>
        </w:rPr>
        <w:t>年度一般公共预算财政拨款收入总计</w:t>
      </w:r>
      <w:r>
        <w:rPr>
          <w:rFonts w:ascii="仿宋_GB2312" w:hAnsi="仿宋" w:eastAsia="仿宋_GB2312" w:cs="仿宋"/>
          <w:b/>
          <w:sz w:val="32"/>
          <w:szCs w:val="32"/>
        </w:rPr>
        <w:t>2345.65</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；一般公共预算财政拨款支出总计</w:t>
      </w:r>
      <w:r>
        <w:rPr>
          <w:rFonts w:ascii="仿宋_GB2312" w:hAnsi="仿宋" w:eastAsia="仿宋_GB2312" w:cs="仿宋"/>
          <w:b/>
          <w:sz w:val="32"/>
          <w:szCs w:val="32"/>
        </w:rPr>
        <w:t>2345.65</w:t>
      </w:r>
      <w:r>
        <w:rPr>
          <w:rFonts w:hint="eastAsia" w:ascii="仿宋_GB2312" w:hAnsi="仿宋" w:eastAsia="仿宋_GB2312" w:cs="仿宋"/>
          <w:b/>
          <w:sz w:val="32"/>
          <w:szCs w:val="32"/>
        </w:rPr>
        <w:t>万元，比上年同期增加</w:t>
      </w:r>
      <w:r>
        <w:rPr>
          <w:rFonts w:ascii="仿宋_GB2312" w:hAnsi="仿宋" w:eastAsia="仿宋_GB2312" w:cs="仿宋"/>
          <w:b/>
          <w:sz w:val="32"/>
          <w:szCs w:val="32"/>
        </w:rPr>
        <w:t>56.45</w:t>
      </w:r>
      <w:r>
        <w:rPr>
          <w:rFonts w:hint="eastAsia" w:ascii="仿宋_GB2312" w:hAnsi="仿宋" w:eastAsia="仿宋_GB2312" w:cs="仿宋"/>
          <w:b/>
          <w:sz w:val="32"/>
          <w:szCs w:val="32"/>
        </w:rPr>
        <w:t>万元，增长</w:t>
      </w:r>
      <w:r>
        <w:rPr>
          <w:rFonts w:ascii="仿宋_GB2312" w:hAnsi="仿宋" w:eastAsia="仿宋_GB2312" w:cs="仿宋"/>
          <w:b/>
          <w:sz w:val="32"/>
          <w:szCs w:val="32"/>
        </w:rPr>
        <w:t>2.47%</w:t>
      </w:r>
      <w:r>
        <w:rPr>
          <w:rFonts w:hint="eastAsia" w:ascii="仿宋_GB2312" w:hAnsi="仿宋" w:eastAsia="仿宋_GB2312" w:cs="仿宋"/>
          <w:b/>
          <w:sz w:val="32"/>
          <w:szCs w:val="32"/>
        </w:rPr>
        <w:t>。主要原因：</w:t>
      </w:r>
      <w:r>
        <w:rPr>
          <w:rFonts w:hint="eastAsia" w:ascii="仿宋_GB2312" w:hAnsi="仿宋" w:eastAsia="仿宋_GB2312" w:cs="仿宋"/>
          <w:b/>
          <w:sz w:val="32"/>
        </w:rPr>
        <w:t>人员增资、经费等收支增加。</w:t>
      </w:r>
    </w:p>
    <w:p>
      <w:pPr>
        <w:ind w:firstLine="320"/>
        <w:rPr>
          <w:rFonts w:ascii="仿宋_GB2312" w:hAnsi="楷体" w:eastAsia="仿宋_GB2312" w:cs="Times New Roman"/>
          <w:b/>
          <w:sz w:val="32"/>
          <w:szCs w:val="32"/>
        </w:rPr>
      </w:pPr>
      <w:r>
        <w:rPr>
          <w:rFonts w:hint="eastAsia" w:ascii="仿宋_GB2312" w:hAnsi="楷体" w:eastAsia="仿宋_GB2312" w:cs="楷体"/>
          <w:b/>
          <w:sz w:val="32"/>
          <w:szCs w:val="32"/>
        </w:rPr>
        <w:t>（二）一般公共预算财政拨款支出决算构成情况。</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sz w:val="32"/>
          <w:szCs w:val="32"/>
        </w:rPr>
        <w:t xml:space="preserve"> </w:t>
      </w:r>
      <w:r>
        <w:rPr>
          <w:rFonts w:hint="eastAsia" w:ascii="仿宋_GB2312" w:hAnsi="仿宋" w:eastAsia="仿宋_GB2312" w:cs="仿宋"/>
          <w:b/>
          <w:color w:val="333333"/>
          <w:kern w:val="0"/>
          <w:sz w:val="32"/>
          <w:szCs w:val="32"/>
          <w:shd w:val="clear" w:color="auto" w:fill="FFFFFF"/>
        </w:rPr>
        <w:t>一般公共服务支出</w:t>
      </w:r>
      <w:r>
        <w:rPr>
          <w:rFonts w:ascii="仿宋" w:hAnsi="仿宋" w:eastAsia="仿宋_GB2312" w:cs="Times New Roman"/>
          <w:b/>
          <w:color w:val="333333"/>
          <w:kern w:val="0"/>
          <w:sz w:val="32"/>
          <w:szCs w:val="32"/>
          <w:shd w:val="clear" w:color="auto" w:fill="FFFFFF"/>
        </w:rPr>
        <w:t> </w:t>
      </w:r>
      <w:r>
        <w:rPr>
          <w:rFonts w:ascii="仿宋_GB2312" w:hAnsi="仿宋" w:eastAsia="仿宋_GB2312" w:cs="仿宋"/>
          <w:b/>
          <w:color w:val="333333"/>
          <w:kern w:val="0"/>
          <w:sz w:val="32"/>
          <w:szCs w:val="32"/>
          <w:shd w:val="clear" w:color="auto" w:fill="FFFFFF"/>
        </w:rPr>
        <w:t>1711.42</w:t>
      </w:r>
      <w:r>
        <w:rPr>
          <w:rFonts w:hint="eastAsia" w:ascii="仿宋_GB2312" w:hAnsi="仿宋" w:eastAsia="仿宋_GB2312" w:cs="仿宋"/>
          <w:b/>
          <w:color w:val="333333"/>
          <w:kern w:val="0"/>
          <w:sz w:val="32"/>
          <w:szCs w:val="32"/>
          <w:shd w:val="clear" w:color="auto" w:fill="FFFFFF"/>
        </w:rPr>
        <w:t>万元，占</w:t>
      </w:r>
      <w:r>
        <w:rPr>
          <w:rFonts w:ascii="仿宋" w:hAnsi="仿宋" w:eastAsia="仿宋_GB2312" w:cs="Times New Roman"/>
          <w:b/>
          <w:color w:val="333333"/>
          <w:kern w:val="0"/>
          <w:sz w:val="32"/>
          <w:szCs w:val="32"/>
          <w:shd w:val="clear" w:color="auto" w:fill="FFFFFF"/>
        </w:rPr>
        <w:t> </w:t>
      </w:r>
      <w:r>
        <w:rPr>
          <w:rFonts w:ascii="仿宋_GB2312" w:hAnsi="仿宋" w:eastAsia="仿宋_GB2312" w:cs="仿宋"/>
          <w:b/>
          <w:color w:val="333333"/>
          <w:kern w:val="0"/>
          <w:sz w:val="32"/>
          <w:szCs w:val="32"/>
          <w:shd w:val="clear" w:color="auto" w:fill="FFFFFF"/>
        </w:rPr>
        <w:t>89.63%;</w:t>
      </w:r>
      <w:r>
        <w:rPr>
          <w:rFonts w:hint="eastAsia" w:ascii="仿宋_GB2312" w:hAnsi="仿宋" w:eastAsia="仿宋_GB2312" w:cs="仿宋"/>
          <w:b/>
          <w:color w:val="333333"/>
          <w:kern w:val="0"/>
          <w:sz w:val="32"/>
          <w:szCs w:val="32"/>
          <w:shd w:val="clear" w:color="auto" w:fill="FFFFFF"/>
        </w:rPr>
        <w:t>社会保障和就业支出</w:t>
      </w:r>
      <w:r>
        <w:rPr>
          <w:rFonts w:ascii="仿宋_GB2312" w:hAnsi="仿宋" w:eastAsia="仿宋_GB2312" w:cs="仿宋"/>
          <w:b/>
          <w:color w:val="333333"/>
          <w:kern w:val="0"/>
          <w:sz w:val="32"/>
          <w:szCs w:val="32"/>
          <w:shd w:val="clear" w:color="auto" w:fill="FFFFFF"/>
        </w:rPr>
        <w:t>194.11</w:t>
      </w:r>
      <w:r>
        <w:rPr>
          <w:rFonts w:hint="eastAsia" w:ascii="仿宋_GB2312" w:hAnsi="仿宋" w:eastAsia="仿宋_GB2312" w:cs="仿宋"/>
          <w:b/>
          <w:color w:val="333333"/>
          <w:kern w:val="0"/>
          <w:sz w:val="32"/>
          <w:szCs w:val="32"/>
          <w:shd w:val="clear" w:color="auto" w:fill="FFFFFF"/>
        </w:rPr>
        <w:t>万元，占</w:t>
      </w:r>
      <w:r>
        <w:rPr>
          <w:rFonts w:ascii="仿宋" w:hAnsi="仿宋" w:eastAsia="仿宋_GB2312" w:cs="Times New Roman"/>
          <w:b/>
          <w:color w:val="333333"/>
          <w:kern w:val="0"/>
          <w:sz w:val="32"/>
          <w:szCs w:val="32"/>
          <w:shd w:val="clear" w:color="auto" w:fill="FFFFFF"/>
        </w:rPr>
        <w:t> </w:t>
      </w:r>
      <w:r>
        <w:rPr>
          <w:rFonts w:ascii="仿宋_GB2312" w:hAnsi="仿宋" w:eastAsia="仿宋_GB2312" w:cs="仿宋"/>
          <w:b/>
          <w:color w:val="333333"/>
          <w:kern w:val="0"/>
          <w:sz w:val="32"/>
          <w:szCs w:val="32"/>
          <w:shd w:val="clear" w:color="auto" w:fill="FFFFFF"/>
        </w:rPr>
        <w:t>10.17%</w:t>
      </w:r>
      <w:r>
        <w:rPr>
          <w:rFonts w:hint="eastAsia" w:ascii="仿宋_GB2312" w:hAnsi="仿宋" w:eastAsia="仿宋_GB2312" w:cs="仿宋"/>
          <w:b/>
          <w:color w:val="333333"/>
          <w:kern w:val="0"/>
          <w:sz w:val="32"/>
          <w:szCs w:val="32"/>
          <w:shd w:val="clear" w:color="auto" w:fill="FFFFFF"/>
        </w:rPr>
        <w:t>；农林水支出</w:t>
      </w:r>
      <w:r>
        <w:rPr>
          <w:rFonts w:ascii="仿宋_GB2312" w:hAnsi="仿宋" w:eastAsia="仿宋_GB2312" w:cs="仿宋"/>
          <w:b/>
          <w:color w:val="333333"/>
          <w:kern w:val="0"/>
          <w:sz w:val="32"/>
          <w:szCs w:val="32"/>
          <w:shd w:val="clear" w:color="auto" w:fill="FFFFFF"/>
        </w:rPr>
        <w:t>4</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0.2%</w:t>
      </w:r>
      <w:r>
        <w:rPr>
          <w:rFonts w:hint="eastAsia" w:ascii="仿宋_GB2312" w:hAnsi="仿宋" w:eastAsia="仿宋_GB2312" w:cs="仿宋"/>
          <w:b/>
          <w:color w:val="333333"/>
          <w:kern w:val="0"/>
          <w:sz w:val="32"/>
          <w:szCs w:val="32"/>
          <w:shd w:val="clear" w:color="auto" w:fill="FFFFFF"/>
        </w:rPr>
        <w:t>。</w:t>
      </w:r>
    </w:p>
    <w:p>
      <w:pPr>
        <w:rPr>
          <w:rFonts w:ascii="仿宋_GB2312" w:hAnsi="楷体" w:eastAsia="仿宋_GB2312" w:cs="Times New Roman"/>
          <w:b/>
          <w:sz w:val="32"/>
          <w:szCs w:val="32"/>
        </w:rPr>
      </w:pPr>
      <w:r>
        <w:rPr>
          <w:rFonts w:hint="eastAsia" w:ascii="仿宋_GB2312" w:hAnsi="楷体" w:eastAsia="仿宋_GB2312" w:cs="楷体"/>
          <w:b/>
          <w:sz w:val="32"/>
          <w:szCs w:val="32"/>
        </w:rPr>
        <w:t>（三）一般公共预算财政拨款支出决算具体情况。</w:t>
      </w:r>
    </w:p>
    <w:p>
      <w:pPr>
        <w:widowControl/>
        <w:shd w:val="clear" w:color="auto" w:fill="FFFFFF"/>
        <w:spacing w:before="150" w:line="600" w:lineRule="atLeast"/>
        <w:ind w:firstLine="640"/>
        <w:rPr>
          <w:rFonts w:ascii="仿宋_GB2312" w:eastAsia="仿宋_GB2312" w:cs="Times New Roman"/>
          <w:b/>
          <w:szCs w:val="24"/>
        </w:rPr>
      </w:pPr>
      <w:r>
        <w:rPr>
          <w:rFonts w:ascii="仿宋_GB2312" w:hAnsi="仿宋" w:eastAsia="仿宋_GB2312" w:cs="仿宋"/>
          <w:b/>
          <w:color w:val="333333"/>
          <w:kern w:val="0"/>
          <w:sz w:val="32"/>
          <w:szCs w:val="32"/>
          <w:shd w:val="clear" w:color="auto" w:fill="FFFFFF"/>
        </w:rPr>
        <w:t>1.</w:t>
      </w:r>
      <w:r>
        <w:rPr>
          <w:rFonts w:hint="eastAsia" w:ascii="仿宋_GB2312" w:hAnsi="仿宋" w:eastAsia="仿宋_GB2312" w:cs="仿宋"/>
          <w:b/>
          <w:color w:val="333333"/>
          <w:kern w:val="0"/>
          <w:sz w:val="32"/>
          <w:szCs w:val="32"/>
          <w:shd w:val="clear" w:color="auto" w:fill="FFFFFF"/>
        </w:rPr>
        <w:t>一般公共服务支出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政协事务</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行政运行</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1058.94</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主要用于工资福利支出</w:t>
      </w:r>
      <w:r>
        <w:rPr>
          <w:rFonts w:ascii="仿宋_GB2312" w:hAnsi="Times New Roman" w:eastAsia="仿宋_GB2312" w:cs="仿宋_GB2312"/>
          <w:b/>
          <w:kern w:val="0"/>
          <w:sz w:val="32"/>
          <w:szCs w:val="32"/>
          <w:shd w:val="clear" w:color="auto" w:fill="FFFFFF"/>
        </w:rPr>
        <w:t>760.5</w:t>
      </w:r>
      <w:r>
        <w:rPr>
          <w:rFonts w:hint="eastAsia" w:ascii="仿宋_GB2312" w:hAnsi="Times New Roman" w:eastAsia="仿宋_GB2312" w:cs="仿宋_GB2312"/>
          <w:b/>
          <w:kern w:val="0"/>
          <w:sz w:val="32"/>
          <w:szCs w:val="32"/>
          <w:shd w:val="clear" w:color="auto" w:fill="FFFFFF"/>
        </w:rPr>
        <w:t>万元，商品服务支出</w:t>
      </w:r>
      <w:r>
        <w:rPr>
          <w:rFonts w:ascii="仿宋_GB2312" w:hAnsi="Times New Roman" w:eastAsia="仿宋_GB2312" w:cs="Times New Roman"/>
          <w:b/>
          <w:kern w:val="0"/>
          <w:sz w:val="32"/>
          <w:szCs w:val="32"/>
          <w:shd w:val="clear" w:color="auto" w:fill="FFFFFF"/>
        </w:rPr>
        <w:t>227.02</w:t>
      </w:r>
      <w:r>
        <w:rPr>
          <w:rFonts w:hint="eastAsia" w:ascii="仿宋_GB2312" w:hAnsi="Times New Roman" w:eastAsia="仿宋_GB2312" w:cs="仿宋_GB2312"/>
          <w:b/>
          <w:kern w:val="0"/>
          <w:sz w:val="32"/>
          <w:szCs w:val="32"/>
          <w:shd w:val="clear" w:color="auto" w:fill="FFFFFF"/>
        </w:rPr>
        <w:t>万元，对个人和家庭补助支出</w:t>
      </w:r>
      <w:r>
        <w:rPr>
          <w:rFonts w:ascii="仿宋_GB2312" w:hAnsi="Times New Roman" w:eastAsia="仿宋_GB2312" w:cs="仿宋_GB2312"/>
          <w:b/>
          <w:kern w:val="0"/>
          <w:sz w:val="32"/>
          <w:szCs w:val="32"/>
          <w:shd w:val="clear" w:color="auto" w:fill="FFFFFF"/>
        </w:rPr>
        <w:t>70.36</w:t>
      </w:r>
      <w:r>
        <w:rPr>
          <w:rFonts w:hint="eastAsia" w:ascii="仿宋_GB2312" w:hAnsi="Times New Roman" w:eastAsia="仿宋_GB2312" w:cs="仿宋_GB2312"/>
          <w:b/>
          <w:kern w:val="0"/>
          <w:sz w:val="32"/>
          <w:szCs w:val="32"/>
          <w:shd w:val="clear" w:color="auto" w:fill="FFFFFF"/>
        </w:rPr>
        <w:t>万元，资本性支出</w:t>
      </w:r>
      <w:r>
        <w:rPr>
          <w:rFonts w:ascii="仿宋_GB2312" w:hAnsi="Times New Roman" w:eastAsia="仿宋_GB2312" w:cs="仿宋_GB2312"/>
          <w:b/>
          <w:kern w:val="0"/>
          <w:sz w:val="32"/>
          <w:szCs w:val="32"/>
          <w:shd w:val="clear" w:color="auto" w:fill="FFFFFF"/>
        </w:rPr>
        <w:t>1.06</w:t>
      </w:r>
      <w:r>
        <w:rPr>
          <w:rFonts w:hint="eastAsia" w:ascii="仿宋_GB2312" w:hAnsi="Times New Roman" w:eastAsia="仿宋_GB2312" w:cs="仿宋_GB2312"/>
          <w:b/>
          <w:kern w:val="0"/>
          <w:sz w:val="32"/>
          <w:szCs w:val="32"/>
          <w:shd w:val="clear" w:color="auto" w:fill="FFFFFF"/>
        </w:rPr>
        <w:t>万元。</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2.</w:t>
      </w:r>
      <w:r>
        <w:rPr>
          <w:rFonts w:hint="eastAsia" w:ascii="仿宋_GB2312" w:hAnsi="仿宋" w:eastAsia="仿宋_GB2312" w:cs="仿宋"/>
          <w:b/>
          <w:color w:val="333333"/>
          <w:kern w:val="0"/>
          <w:sz w:val="32"/>
          <w:szCs w:val="32"/>
          <w:shd w:val="clear" w:color="auto" w:fill="FFFFFF"/>
        </w:rPr>
        <w:t>一般公共服务支出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政协事务</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一般行政管理事务</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466.03</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主要用于商品服务支出</w:t>
      </w:r>
      <w:r>
        <w:rPr>
          <w:rFonts w:hint="eastAsia" w:ascii="仿宋_GB2312" w:hAnsi="Times New Roman" w:eastAsia="仿宋_GB2312" w:cs="Times New Roman"/>
          <w:b/>
          <w:kern w:val="0"/>
          <w:sz w:val="32"/>
          <w:szCs w:val="32"/>
          <w:shd w:val="clear" w:color="auto" w:fill="FFFFFF"/>
        </w:rPr>
        <w:t>、</w:t>
      </w:r>
      <w:r>
        <w:rPr>
          <w:rFonts w:hint="eastAsia" w:ascii="仿宋_GB2312" w:hAnsi="Times New Roman" w:eastAsia="仿宋_GB2312" w:cs="仿宋_GB2312"/>
          <w:b/>
          <w:kern w:val="0"/>
          <w:sz w:val="32"/>
          <w:szCs w:val="32"/>
          <w:shd w:val="clear" w:color="auto" w:fill="FFFFFF"/>
        </w:rPr>
        <w:t>资本性支出。</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3</w:t>
      </w:r>
      <w:r>
        <w:rPr>
          <w:rFonts w:hint="eastAsia" w:ascii="仿宋_GB2312" w:hAnsi="仿宋" w:eastAsia="仿宋_GB2312" w:cs="仿宋"/>
          <w:b/>
          <w:color w:val="333333"/>
          <w:kern w:val="0"/>
          <w:sz w:val="32"/>
          <w:szCs w:val="32"/>
          <w:shd w:val="clear" w:color="auto" w:fill="FFFFFF"/>
        </w:rPr>
        <w:t>、一般公共服务支出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政协事务</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政协会议</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161.45</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w:t>
      </w:r>
      <w:r>
        <w:rPr>
          <w:rFonts w:hint="eastAsia" w:ascii="仿宋_GB2312" w:hAnsi="仿宋" w:eastAsia="仿宋_GB2312" w:cs="仿宋"/>
          <w:b/>
          <w:color w:val="333333"/>
          <w:kern w:val="0"/>
          <w:sz w:val="32"/>
          <w:szCs w:val="32"/>
          <w:shd w:val="clear" w:color="auto" w:fill="FFFFFF"/>
        </w:rPr>
        <w:t>政协会议支出。</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4</w:t>
      </w:r>
      <w:r>
        <w:rPr>
          <w:rFonts w:hint="eastAsia" w:ascii="仿宋_GB2312" w:hAnsi="仿宋" w:eastAsia="仿宋_GB2312" w:cs="仿宋"/>
          <w:b/>
          <w:color w:val="333333"/>
          <w:kern w:val="0"/>
          <w:sz w:val="32"/>
          <w:szCs w:val="32"/>
          <w:shd w:val="clear" w:color="auto" w:fill="FFFFFF"/>
        </w:rPr>
        <w:t>、一般公共服务支出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纪检监察事务</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一般行政管理事务</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10</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w:t>
      </w:r>
      <w:r>
        <w:rPr>
          <w:rFonts w:hint="eastAsia" w:ascii="仿宋_GB2312" w:hAnsi="仿宋" w:eastAsia="仿宋_GB2312" w:cs="仿宋"/>
          <w:b/>
          <w:color w:val="333333"/>
          <w:kern w:val="0"/>
          <w:sz w:val="32"/>
          <w:szCs w:val="32"/>
          <w:shd w:val="clear" w:color="auto" w:fill="FFFFFF"/>
        </w:rPr>
        <w:t>纪检监察事务支出。</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5</w:t>
      </w:r>
      <w:r>
        <w:rPr>
          <w:rFonts w:hint="eastAsia" w:ascii="仿宋_GB2312" w:hAnsi="仿宋" w:eastAsia="仿宋_GB2312" w:cs="仿宋"/>
          <w:b/>
          <w:color w:val="333333"/>
          <w:kern w:val="0"/>
          <w:sz w:val="32"/>
          <w:szCs w:val="32"/>
          <w:shd w:val="clear" w:color="auto" w:fill="FFFFFF"/>
        </w:rPr>
        <w:t>、社会保障和就业支出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行政事业单位离退休</w:t>
      </w:r>
      <w:r>
        <w:rPr>
          <w:rFonts w:hint="eastAsia" w:ascii="仿宋_GB2312" w:hAnsi="仿宋" w:eastAsia="仿宋_GB2312" w:cs="仿宋"/>
          <w:b/>
          <w:sz w:val="32"/>
        </w:rPr>
        <w:t>（款）</w:t>
      </w:r>
      <w:r>
        <w:rPr>
          <w:rFonts w:ascii="仿宋_GB2312" w:hAnsi="仿宋" w:eastAsia="仿宋_GB2312" w:cs="仿宋"/>
          <w:b/>
          <w:color w:val="333333"/>
          <w:kern w:val="0"/>
          <w:sz w:val="32"/>
          <w:szCs w:val="32"/>
          <w:shd w:val="clear" w:color="auto" w:fill="FFFFFF"/>
        </w:rPr>
        <w:t xml:space="preserve">  </w:t>
      </w:r>
      <w:r>
        <w:rPr>
          <w:rFonts w:hint="eastAsia" w:ascii="仿宋_GB2312" w:hAnsi="仿宋" w:eastAsia="仿宋_GB2312" w:cs="仿宋"/>
          <w:b/>
          <w:color w:val="333333"/>
          <w:kern w:val="0"/>
          <w:sz w:val="32"/>
          <w:szCs w:val="32"/>
          <w:shd w:val="clear" w:color="auto" w:fill="FFFFFF"/>
        </w:rPr>
        <w:t>归口管理的行政单位离退休</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54.29</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主要用于离退休人员经费。</w:t>
      </w: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6</w:t>
      </w:r>
      <w:r>
        <w:rPr>
          <w:rFonts w:hint="eastAsia" w:ascii="仿宋_GB2312" w:hAnsi="仿宋" w:eastAsia="仿宋_GB2312" w:cs="仿宋"/>
          <w:b/>
          <w:color w:val="333333"/>
          <w:kern w:val="0"/>
          <w:sz w:val="32"/>
          <w:szCs w:val="32"/>
          <w:shd w:val="clear" w:color="auto" w:fill="FFFFFF"/>
        </w:rPr>
        <w:t>、社会保障和就业支出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抚恤</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死亡抚恤</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37.78</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w:t>
      </w:r>
      <w:r>
        <w:rPr>
          <w:rFonts w:hint="eastAsia" w:ascii="仿宋_GB2312" w:hAnsi="仿宋" w:eastAsia="仿宋_GB2312" w:cs="仿宋"/>
          <w:b/>
          <w:color w:val="333333"/>
          <w:kern w:val="0"/>
          <w:sz w:val="32"/>
          <w:szCs w:val="32"/>
          <w:shd w:val="clear" w:color="auto" w:fill="FFFFFF"/>
        </w:rPr>
        <w:t>抚恤费。</w:t>
      </w:r>
    </w:p>
    <w:p>
      <w:pPr>
        <w:widowControl/>
        <w:shd w:val="clear" w:color="auto" w:fill="FFFFFF"/>
        <w:spacing w:before="150"/>
        <w:ind w:firstLine="640"/>
        <w:rPr>
          <w:rFonts w:ascii="仿宋_GB2312" w:hAnsi="仿宋" w:eastAsia="仿宋_GB2312" w:cs="仿宋"/>
          <w:b/>
          <w:color w:val="333333"/>
          <w:kern w:val="0"/>
          <w:sz w:val="32"/>
          <w:szCs w:val="32"/>
          <w:shd w:val="clear" w:color="auto" w:fill="FFFFFF"/>
        </w:rPr>
      </w:pPr>
      <w:r>
        <w:rPr>
          <w:rFonts w:ascii="仿宋_GB2312" w:hAnsi="仿宋" w:eastAsia="仿宋_GB2312" w:cs="仿宋"/>
          <w:b/>
          <w:sz w:val="32"/>
        </w:rPr>
        <w:t>7</w:t>
      </w:r>
      <w:r>
        <w:rPr>
          <w:rFonts w:hint="eastAsia" w:ascii="仿宋_GB2312" w:hAnsi="仿宋" w:eastAsia="仿宋_GB2312" w:cs="仿宋"/>
          <w:b/>
          <w:sz w:val="32"/>
        </w:rPr>
        <w:t>、</w:t>
      </w:r>
      <w:r>
        <w:rPr>
          <w:rFonts w:hint="eastAsia" w:ascii="仿宋_GB2312" w:hAnsi="仿宋" w:eastAsia="仿宋_GB2312" w:cs="仿宋"/>
          <w:b/>
          <w:color w:val="333333"/>
          <w:kern w:val="0"/>
          <w:sz w:val="32"/>
          <w:szCs w:val="32"/>
          <w:shd w:val="clear" w:color="auto" w:fill="FFFFFF"/>
        </w:rPr>
        <w:t>社会保障和就业支出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其他社会保障和就业支出</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其他社会保障和就业支出</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102.04</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w:t>
      </w:r>
      <w:r>
        <w:rPr>
          <w:rFonts w:hint="eastAsia" w:ascii="仿宋_GB2312" w:hAnsi="仿宋" w:eastAsia="仿宋_GB2312" w:cs="仿宋"/>
          <w:b/>
          <w:color w:val="333333"/>
          <w:kern w:val="0"/>
          <w:sz w:val="32"/>
          <w:szCs w:val="32"/>
          <w:shd w:val="clear" w:color="auto" w:fill="FFFFFF"/>
        </w:rPr>
        <w:t>机关事业单位基本养老保险费。</w:t>
      </w:r>
    </w:p>
    <w:p>
      <w:pPr>
        <w:widowControl/>
        <w:shd w:val="clear" w:color="auto" w:fill="FFFFFF"/>
        <w:spacing w:before="150"/>
        <w:ind w:firstLine="640"/>
        <w:rPr>
          <w:rFonts w:ascii="仿宋_GB2312" w:hAnsi="微软雅黑" w:eastAsia="仿宋_GB2312" w:cs="Times New Roman"/>
          <w:b/>
          <w:color w:val="333333"/>
        </w:rPr>
      </w:pPr>
    </w:p>
    <w:p>
      <w:pPr>
        <w:widowControl/>
        <w:shd w:val="clear" w:color="auto" w:fill="FFFFFF"/>
        <w:spacing w:before="150"/>
        <w:ind w:firstLine="640"/>
        <w:rPr>
          <w:rFonts w:ascii="仿宋_GB2312" w:hAnsi="微软雅黑" w:eastAsia="仿宋_GB2312" w:cs="Times New Roman"/>
          <w:b/>
          <w:color w:val="333333"/>
        </w:rPr>
      </w:pPr>
      <w:r>
        <w:rPr>
          <w:rFonts w:ascii="仿宋_GB2312" w:hAnsi="仿宋" w:eastAsia="仿宋_GB2312" w:cs="仿宋"/>
          <w:b/>
          <w:color w:val="333333"/>
          <w:kern w:val="0"/>
          <w:sz w:val="32"/>
          <w:szCs w:val="32"/>
          <w:shd w:val="clear" w:color="auto" w:fill="FFFFFF"/>
        </w:rPr>
        <w:t>8</w:t>
      </w:r>
      <w:r>
        <w:rPr>
          <w:rFonts w:hint="eastAsia" w:ascii="仿宋_GB2312" w:hAnsi="仿宋" w:eastAsia="仿宋_GB2312" w:cs="仿宋"/>
          <w:b/>
          <w:color w:val="333333"/>
          <w:kern w:val="0"/>
          <w:sz w:val="32"/>
          <w:szCs w:val="32"/>
          <w:shd w:val="clear" w:color="auto" w:fill="FFFFFF"/>
        </w:rPr>
        <w:t>、农林水支出</w:t>
      </w:r>
      <w:r>
        <w:rPr>
          <w:rFonts w:hint="eastAsia" w:ascii="仿宋_GB2312" w:hAnsi="仿宋" w:eastAsia="仿宋_GB2312" w:cs="仿宋"/>
          <w:b/>
          <w:sz w:val="32"/>
        </w:rPr>
        <w:t>（类）</w:t>
      </w:r>
      <w:r>
        <w:rPr>
          <w:rFonts w:hint="eastAsia" w:ascii="仿宋_GB2312" w:hAnsi="仿宋" w:eastAsia="仿宋_GB2312" w:cs="仿宋"/>
          <w:b/>
          <w:color w:val="333333"/>
          <w:kern w:val="0"/>
          <w:sz w:val="32"/>
          <w:szCs w:val="32"/>
          <w:shd w:val="clear" w:color="auto" w:fill="FFFFFF"/>
        </w:rPr>
        <w:t>其他农林水支出</w:t>
      </w:r>
      <w:r>
        <w:rPr>
          <w:rFonts w:hint="eastAsia" w:ascii="仿宋_GB2312" w:hAnsi="仿宋" w:eastAsia="仿宋_GB2312" w:cs="仿宋"/>
          <w:b/>
          <w:sz w:val="32"/>
        </w:rPr>
        <w:t>（款）</w:t>
      </w:r>
      <w:r>
        <w:rPr>
          <w:rFonts w:hint="eastAsia" w:ascii="仿宋_GB2312" w:hAnsi="仿宋" w:eastAsia="仿宋_GB2312" w:cs="仿宋"/>
          <w:b/>
          <w:color w:val="333333"/>
          <w:kern w:val="0"/>
          <w:sz w:val="32"/>
          <w:szCs w:val="32"/>
          <w:shd w:val="clear" w:color="auto" w:fill="FFFFFF"/>
        </w:rPr>
        <w:t>其他农林水支出</w:t>
      </w:r>
      <w:r>
        <w:rPr>
          <w:rFonts w:hint="eastAsia" w:ascii="仿宋_GB2312" w:hAnsi="仿宋" w:eastAsia="仿宋_GB2312" w:cs="仿宋"/>
          <w:b/>
          <w:sz w:val="32"/>
        </w:rPr>
        <w:t>（项）财政拨款支出</w:t>
      </w:r>
      <w:r>
        <w:rPr>
          <w:rFonts w:ascii="仿宋_GB2312" w:hAnsi="仿宋" w:eastAsia="仿宋_GB2312" w:cs="仿宋"/>
          <w:b/>
          <w:color w:val="333333"/>
          <w:kern w:val="0"/>
          <w:sz w:val="32"/>
          <w:szCs w:val="32"/>
          <w:shd w:val="clear" w:color="auto" w:fill="FFFFFF"/>
        </w:rPr>
        <w:t>4</w:t>
      </w:r>
      <w:r>
        <w:rPr>
          <w:rFonts w:hint="eastAsia" w:ascii="仿宋_GB2312" w:hAnsi="仿宋" w:eastAsia="仿宋_GB2312" w:cs="仿宋"/>
          <w:b/>
          <w:color w:val="333333"/>
          <w:kern w:val="0"/>
          <w:sz w:val="32"/>
          <w:szCs w:val="32"/>
          <w:shd w:val="clear" w:color="auto" w:fill="FFFFFF"/>
        </w:rPr>
        <w:t>万元。</w:t>
      </w:r>
      <w:r>
        <w:rPr>
          <w:rFonts w:hint="eastAsia" w:ascii="仿宋_GB2312" w:hAnsi="Times New Roman" w:eastAsia="仿宋_GB2312" w:cs="仿宋_GB2312"/>
          <w:b/>
          <w:kern w:val="0"/>
          <w:sz w:val="32"/>
          <w:szCs w:val="32"/>
          <w:shd w:val="clear" w:color="auto" w:fill="FFFFFF"/>
        </w:rPr>
        <w:t>主要用于商品服务支出。</w:t>
      </w:r>
    </w:p>
    <w:p>
      <w:pPr>
        <w:rPr>
          <w:rFonts w:ascii="仿宋_GB2312" w:hAnsi="黑体" w:eastAsia="仿宋_GB2312" w:cs="Times New Roman"/>
          <w:b/>
          <w:sz w:val="32"/>
          <w:szCs w:val="32"/>
        </w:rPr>
      </w:pPr>
      <w:r>
        <w:rPr>
          <w:rFonts w:hint="eastAsia" w:ascii="仿宋_GB2312" w:hAnsi="黑体" w:eastAsia="仿宋_GB2312" w:cs="黑体"/>
          <w:b/>
          <w:sz w:val="32"/>
          <w:szCs w:val="32"/>
        </w:rPr>
        <w:t>六、关于市政协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年度一般公共预算财政拨款基本支出决算情况说明</w:t>
      </w:r>
    </w:p>
    <w:p>
      <w:pPr>
        <w:widowControl/>
        <w:spacing w:before="150" w:line="600" w:lineRule="atLeast"/>
        <w:ind w:firstLine="640"/>
        <w:rPr>
          <w:rFonts w:ascii="仿宋_GB2312" w:eastAsia="仿宋_GB2312"/>
          <w:b/>
          <w:color w:val="333333"/>
        </w:rPr>
      </w:pPr>
      <w:r>
        <w:rPr>
          <w:rFonts w:ascii="仿宋_GB2312" w:hAnsi="仿宋" w:eastAsia="仿宋_GB2312" w:cs="仿宋"/>
          <w:b/>
          <w:color w:val="333333"/>
          <w:kern w:val="0"/>
          <w:sz w:val="32"/>
          <w:szCs w:val="32"/>
          <w:shd w:val="clear" w:color="auto" w:fill="FFFFFF"/>
        </w:rPr>
        <w:t>2018</w:t>
      </w:r>
      <w:r>
        <w:rPr>
          <w:rFonts w:hint="eastAsia" w:ascii="仿宋_GB2312" w:hAnsi="仿宋" w:eastAsia="仿宋_GB2312" w:cs="仿宋"/>
          <w:b/>
          <w:color w:val="333333"/>
          <w:kern w:val="0"/>
          <w:sz w:val="32"/>
          <w:szCs w:val="32"/>
          <w:shd w:val="clear" w:color="auto" w:fill="FFFFFF"/>
        </w:rPr>
        <w:t>年度一般公共预算财政拨款基本支出</w:t>
      </w:r>
      <w:r>
        <w:rPr>
          <w:rFonts w:ascii="仿宋_GB2312" w:hAnsi="仿宋" w:eastAsia="仿宋_GB2312" w:cs="仿宋"/>
          <w:b/>
          <w:color w:val="333333"/>
          <w:kern w:val="0"/>
          <w:sz w:val="32"/>
          <w:szCs w:val="32"/>
          <w:shd w:val="clear" w:color="auto" w:fill="FFFFFF"/>
        </w:rPr>
        <w:t>1267.05</w:t>
      </w:r>
      <w:r>
        <w:rPr>
          <w:rFonts w:hint="eastAsia" w:ascii="仿宋_GB2312" w:hAnsi="仿宋" w:eastAsia="仿宋_GB2312" w:cs="仿宋"/>
          <w:b/>
          <w:color w:val="333333"/>
          <w:kern w:val="0"/>
          <w:sz w:val="32"/>
          <w:szCs w:val="32"/>
          <w:shd w:val="clear" w:color="auto" w:fill="FFFFFF"/>
        </w:rPr>
        <w:t>万元，其中人员经费支出</w:t>
      </w:r>
      <w:r>
        <w:rPr>
          <w:rFonts w:ascii="仿宋_GB2312" w:hAnsi="仿宋" w:eastAsia="仿宋_GB2312" w:cs="仿宋"/>
          <w:b/>
          <w:color w:val="333333"/>
          <w:kern w:val="0"/>
          <w:sz w:val="32"/>
          <w:szCs w:val="32"/>
          <w:shd w:val="clear" w:color="auto" w:fill="FFFFFF"/>
        </w:rPr>
        <w:t>1038.97</w:t>
      </w:r>
      <w:r>
        <w:rPr>
          <w:rFonts w:hint="eastAsia" w:ascii="仿宋_GB2312" w:hAnsi="仿宋" w:eastAsia="仿宋_GB2312" w:cs="仿宋"/>
          <w:b/>
          <w:color w:val="333333"/>
          <w:kern w:val="0"/>
          <w:sz w:val="32"/>
          <w:szCs w:val="32"/>
          <w:shd w:val="clear" w:color="auto" w:fill="FFFFFF"/>
        </w:rPr>
        <w:t>万元。主要包括：</w:t>
      </w:r>
      <w:r>
        <w:rPr>
          <w:rFonts w:hint="eastAsia" w:ascii="仿宋_GB2312" w:hAnsi="Times New Roman" w:eastAsia="仿宋_GB2312" w:cs="仿宋_GB2312"/>
          <w:b/>
          <w:color w:val="333333"/>
          <w:kern w:val="0"/>
          <w:sz w:val="32"/>
          <w:szCs w:val="32"/>
          <w:shd w:val="clear" w:color="auto" w:fill="FFFFFF"/>
        </w:rPr>
        <w:t>基本工资、津贴补贴、奖金、</w:t>
      </w:r>
      <w:r>
        <w:rPr>
          <w:rFonts w:hint="eastAsia" w:ascii="仿宋_GB2312" w:hAnsi="Times New Roman" w:eastAsia="仿宋_GB2312" w:cs="仿宋_GB2312"/>
          <w:b/>
          <w:color w:val="000000"/>
          <w:kern w:val="0"/>
          <w:sz w:val="32"/>
          <w:szCs w:val="32"/>
          <w:shd w:val="clear" w:color="auto" w:fill="FFFFFF"/>
        </w:rPr>
        <w:t>机关事业单位基本养老保险缴费、公务员医疗补助缴费、其他社会保障缴费、住房公积金、其他工资福利支出、离休费、退休费、抚恤金、个人农业生产补贴、其他对个人和家庭的补助支出</w:t>
      </w:r>
      <w:r>
        <w:rPr>
          <w:rFonts w:hint="eastAsia" w:ascii="仿宋_GB2312" w:hAnsi="Times New Roman" w:eastAsia="仿宋_GB2312" w:cs="仿宋_GB2312"/>
          <w:b/>
          <w:color w:val="333333"/>
          <w:kern w:val="0"/>
          <w:sz w:val="32"/>
          <w:szCs w:val="32"/>
          <w:shd w:val="clear" w:color="auto" w:fill="FFFFFF"/>
        </w:rPr>
        <w:t>；</w:t>
      </w:r>
      <w:r>
        <w:rPr>
          <w:rFonts w:hint="eastAsia" w:ascii="仿宋_GB2312" w:hAnsi="仿宋" w:eastAsia="仿宋_GB2312" w:cs="仿宋"/>
          <w:b/>
          <w:color w:val="333333"/>
          <w:kern w:val="0"/>
          <w:sz w:val="32"/>
          <w:szCs w:val="32"/>
          <w:shd w:val="clear" w:color="auto" w:fill="FFFFFF"/>
        </w:rPr>
        <w:t>公用经费支出</w:t>
      </w:r>
      <w:r>
        <w:rPr>
          <w:rFonts w:ascii="仿宋_GB2312" w:hAnsi="仿宋" w:eastAsia="仿宋_GB2312" w:cs="仿宋"/>
          <w:b/>
          <w:color w:val="333333"/>
          <w:kern w:val="0"/>
          <w:sz w:val="32"/>
          <w:szCs w:val="32"/>
          <w:shd w:val="clear" w:color="auto" w:fill="FFFFFF"/>
        </w:rPr>
        <w:t>228.08</w:t>
      </w:r>
      <w:r>
        <w:rPr>
          <w:rFonts w:hint="eastAsia" w:ascii="仿宋_GB2312" w:hAnsi="仿宋" w:eastAsia="仿宋_GB2312" w:cs="仿宋"/>
          <w:b/>
          <w:color w:val="333333"/>
          <w:kern w:val="0"/>
          <w:sz w:val="32"/>
          <w:szCs w:val="32"/>
          <w:shd w:val="clear" w:color="auto" w:fill="FFFFFF"/>
        </w:rPr>
        <w:t>万元。</w:t>
      </w:r>
      <w:r>
        <w:rPr>
          <w:rFonts w:hint="eastAsia" w:ascii="仿宋_GB2312" w:hAnsi="仿宋" w:eastAsia="仿宋_GB2312" w:cs="仿宋"/>
          <w:b/>
          <w:kern w:val="0"/>
          <w:sz w:val="32"/>
          <w:szCs w:val="32"/>
          <w:shd w:val="clear" w:color="auto" w:fill="FFFFFF"/>
        </w:rPr>
        <w:t>主要包括：</w:t>
      </w:r>
      <w:r>
        <w:rPr>
          <w:rFonts w:hint="eastAsia" w:ascii="仿宋_GB2312" w:hAnsi="Times New Roman" w:eastAsia="仿宋_GB2312" w:cs="仿宋_GB2312"/>
          <w:b/>
          <w:color w:val="333333"/>
          <w:kern w:val="0"/>
          <w:sz w:val="32"/>
          <w:szCs w:val="32"/>
          <w:shd w:val="clear" w:color="auto" w:fill="FFFFFF"/>
        </w:rPr>
        <w:t>办公费、印刷费、邮电费、物业管理费、差旅费、维修（护）费、</w:t>
      </w:r>
      <w:r>
        <w:rPr>
          <w:rFonts w:hint="eastAsia" w:ascii="仿宋_GB2312" w:hAnsi="Times New Roman" w:eastAsia="仿宋_GB2312" w:cs="仿宋_GB2312"/>
          <w:b/>
          <w:color w:val="000000"/>
          <w:kern w:val="0"/>
          <w:sz w:val="32"/>
          <w:szCs w:val="32"/>
          <w:shd w:val="clear" w:color="auto" w:fill="FFFFFF"/>
        </w:rPr>
        <w:t>培训费、公务接待费、工会经费、福利费、公务用车运行维护费、其他交通费用、其他商品和服务支出、办公设备购置</w:t>
      </w:r>
      <w:r>
        <w:rPr>
          <w:rFonts w:ascii="仿宋_GB2312" w:hAnsi="Times New Roman" w:eastAsia="仿宋_GB2312" w:cs="仿宋_GB2312"/>
          <w:b/>
          <w:color w:val="000000"/>
          <w:kern w:val="0"/>
          <w:sz w:val="32"/>
          <w:szCs w:val="32"/>
          <w:shd w:val="clear" w:color="auto" w:fill="FFFFFF"/>
        </w:rPr>
        <w:tab/>
      </w:r>
      <w:r>
        <w:rPr>
          <w:rFonts w:hint="eastAsia" w:ascii="仿宋_GB2312" w:hAnsi="Times New Roman" w:eastAsia="仿宋_GB2312" w:cs="仿宋_GB2312"/>
          <w:b/>
          <w:color w:val="000000"/>
          <w:kern w:val="0"/>
          <w:sz w:val="32"/>
          <w:szCs w:val="32"/>
          <w:shd w:val="clear" w:color="auto" w:fill="FFFFFF"/>
        </w:rPr>
        <w:t>、专用设备购置、信息网络及软件购置更新。</w:t>
      </w:r>
    </w:p>
    <w:p>
      <w:pPr>
        <w:ind w:firstLine="640"/>
        <w:rPr>
          <w:rFonts w:ascii="仿宋_GB2312" w:hAnsi="黑体" w:eastAsia="仿宋_GB2312" w:cs="Times New Roman"/>
          <w:b/>
          <w:sz w:val="32"/>
          <w:szCs w:val="32"/>
        </w:rPr>
      </w:pPr>
      <w:r>
        <w:rPr>
          <w:rFonts w:hint="eastAsia" w:ascii="仿宋_GB2312" w:hAnsi="黑体" w:eastAsia="仿宋_GB2312" w:cs="黑体"/>
          <w:b/>
          <w:sz w:val="32"/>
          <w:szCs w:val="32"/>
        </w:rPr>
        <w:t>七、关于市政协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年度政府性基金预算财政拨款支出决算情况说明</w:t>
      </w:r>
    </w:p>
    <w:p>
      <w:pPr>
        <w:ind w:firstLine="643"/>
        <w:rPr>
          <w:rFonts w:ascii="仿宋_GB2312" w:hAnsi="微软雅黑" w:eastAsia="仿宋_GB2312" w:cs="Times New Roman"/>
          <w:b/>
          <w:color w:val="333333"/>
        </w:rPr>
      </w:pPr>
      <w:r>
        <w:rPr>
          <w:rFonts w:ascii="仿宋" w:hAnsi="仿宋" w:eastAsia="仿宋_GB2312" w:cs="Times New Roman"/>
          <w:b/>
          <w:color w:val="333333"/>
          <w:kern w:val="0"/>
          <w:sz w:val="32"/>
          <w:szCs w:val="32"/>
          <w:shd w:val="clear" w:color="auto" w:fill="FFFFFF"/>
        </w:rPr>
        <w:t> </w:t>
      </w:r>
      <w:r>
        <w:rPr>
          <w:rFonts w:hint="eastAsia" w:ascii="仿宋_GB2312" w:hAnsi="楷体" w:eastAsia="仿宋_GB2312" w:cs="楷体"/>
          <w:b/>
          <w:sz w:val="32"/>
        </w:rPr>
        <w:t>本单位</w:t>
      </w:r>
      <w:r>
        <w:rPr>
          <w:rFonts w:hint="eastAsia" w:ascii="仿宋_GB2312" w:hAnsi="仿宋" w:eastAsia="仿宋_GB2312" w:cs="仿宋"/>
          <w:b/>
          <w:sz w:val="32"/>
        </w:rPr>
        <w:t>没有政府性基金收入，也没有政府性基金安排的支出，故本表无数据说明。</w:t>
      </w:r>
    </w:p>
    <w:p>
      <w:pPr>
        <w:ind w:firstLine="640"/>
        <w:rPr>
          <w:rFonts w:ascii="仿宋_GB2312" w:hAnsi="黑体" w:eastAsia="仿宋_GB2312" w:cs="Times New Roman"/>
          <w:b/>
          <w:sz w:val="32"/>
          <w:szCs w:val="32"/>
        </w:rPr>
      </w:pPr>
      <w:r>
        <w:rPr>
          <w:rFonts w:hint="eastAsia" w:ascii="仿宋_GB2312" w:hAnsi="黑体" w:eastAsia="仿宋_GB2312" w:cs="黑体"/>
          <w:b/>
          <w:sz w:val="32"/>
          <w:szCs w:val="32"/>
        </w:rPr>
        <w:t>八、关于市政协</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年度一般公共预算财政拨款“三公”经费支出决算情况说明</w:t>
      </w:r>
    </w:p>
    <w:p>
      <w:pPr>
        <w:ind w:firstLine="640"/>
        <w:rPr>
          <w:rFonts w:ascii="仿宋_GB2312" w:hAnsi="楷体" w:eastAsia="仿宋_GB2312" w:cs="Times New Roman"/>
          <w:b/>
          <w:sz w:val="32"/>
          <w:szCs w:val="32"/>
        </w:rPr>
      </w:pPr>
      <w:r>
        <w:rPr>
          <w:rFonts w:hint="eastAsia" w:ascii="仿宋_GB2312" w:hAnsi="楷体" w:eastAsia="仿宋_GB2312" w:cs="楷体"/>
          <w:b/>
          <w:sz w:val="32"/>
          <w:szCs w:val="32"/>
        </w:rPr>
        <w:t>（一）“三公”经费财政拨款支出决算总体情况说明。</w:t>
      </w:r>
    </w:p>
    <w:p>
      <w:pPr>
        <w:widowControl/>
        <w:ind w:firstLine="964" w:firstLineChars="300"/>
        <w:rPr>
          <w:rFonts w:ascii="仿宋_GB2312" w:hAnsi="仿宋" w:eastAsia="仿宋_GB2312" w:cs="仿宋"/>
          <w:b/>
          <w:sz w:val="32"/>
        </w:rPr>
      </w:pPr>
      <w:r>
        <w:rPr>
          <w:rFonts w:ascii="仿宋_GB2312" w:hAnsi="仿宋" w:eastAsia="仿宋_GB2312" w:cs="仿宋"/>
          <w:b/>
          <w:sz w:val="32"/>
          <w:szCs w:val="32"/>
        </w:rPr>
        <w:t xml:space="preserve">2018 </w:t>
      </w:r>
      <w:r>
        <w:rPr>
          <w:rFonts w:hint="eastAsia" w:ascii="仿宋_GB2312" w:hAnsi="仿宋" w:eastAsia="仿宋_GB2312" w:cs="仿宋"/>
          <w:b/>
          <w:sz w:val="32"/>
          <w:szCs w:val="32"/>
        </w:rPr>
        <w:t>年度“三公”经费财政拨款支出预算为</w:t>
      </w:r>
      <w:r>
        <w:rPr>
          <w:rFonts w:ascii="仿宋_GB2312" w:hAnsi="仿宋" w:eastAsia="仿宋_GB2312" w:cs="仿宋"/>
          <w:b/>
          <w:sz w:val="32"/>
          <w:szCs w:val="32"/>
        </w:rPr>
        <w:t>110</w:t>
      </w:r>
      <w:r>
        <w:rPr>
          <w:rFonts w:hint="eastAsia" w:ascii="仿宋_GB2312" w:hAnsi="仿宋" w:eastAsia="仿宋_GB2312" w:cs="仿宋"/>
          <w:b/>
          <w:sz w:val="32"/>
          <w:szCs w:val="32"/>
        </w:rPr>
        <w:t>万元，支出决算为</w:t>
      </w:r>
      <w:r>
        <w:rPr>
          <w:rFonts w:ascii="仿宋_GB2312" w:hAnsi="仿宋" w:eastAsia="仿宋_GB2312" w:cs="仿宋"/>
          <w:b/>
          <w:sz w:val="32"/>
          <w:szCs w:val="32"/>
        </w:rPr>
        <w:t>100.28</w:t>
      </w:r>
      <w:r>
        <w:rPr>
          <w:rFonts w:hint="eastAsia" w:ascii="仿宋_GB2312" w:hAnsi="仿宋" w:eastAsia="仿宋_GB2312" w:cs="仿宋"/>
          <w:b/>
          <w:sz w:val="32"/>
          <w:szCs w:val="32"/>
        </w:rPr>
        <w:t>万元，完成预算的</w:t>
      </w:r>
      <w:r>
        <w:rPr>
          <w:rFonts w:ascii="仿宋_GB2312" w:hAnsi="仿宋" w:eastAsia="仿宋_GB2312" w:cs="仿宋"/>
          <w:b/>
          <w:sz w:val="32"/>
          <w:szCs w:val="32"/>
        </w:rPr>
        <w:t>91.17%</w:t>
      </w:r>
      <w:r>
        <w:rPr>
          <w:rFonts w:hint="eastAsia" w:ascii="仿宋_GB2312" w:hAnsi="仿宋" w:eastAsia="仿宋_GB2312" w:cs="仿宋"/>
          <w:b/>
          <w:sz w:val="32"/>
          <w:szCs w:val="32"/>
        </w:rPr>
        <w:t>，其中：因公出国（境）费支出决算为</w:t>
      </w:r>
      <w:r>
        <w:rPr>
          <w:rFonts w:ascii="仿宋_GB2312" w:hAnsi="仿宋" w:eastAsia="仿宋_GB2312" w:cs="仿宋"/>
          <w:b/>
          <w:sz w:val="32"/>
          <w:szCs w:val="32"/>
        </w:rPr>
        <w:t>12.5</w:t>
      </w:r>
      <w:r>
        <w:rPr>
          <w:rFonts w:hint="eastAsia" w:ascii="仿宋_GB2312" w:hAnsi="仿宋" w:eastAsia="仿宋_GB2312" w:cs="仿宋"/>
          <w:b/>
          <w:sz w:val="32"/>
          <w:szCs w:val="32"/>
        </w:rPr>
        <w:t>万元，完成预算的</w:t>
      </w:r>
      <w:r>
        <w:rPr>
          <w:rFonts w:ascii="仿宋_GB2312" w:hAnsi="仿宋" w:eastAsia="仿宋_GB2312" w:cs="仿宋"/>
          <w:b/>
          <w:sz w:val="32"/>
          <w:szCs w:val="32"/>
        </w:rPr>
        <w:t>83.34%</w:t>
      </w:r>
      <w:r>
        <w:rPr>
          <w:rFonts w:hint="eastAsia" w:ascii="仿宋_GB2312" w:hAnsi="仿宋" w:eastAsia="仿宋_GB2312" w:cs="仿宋"/>
          <w:b/>
          <w:sz w:val="32"/>
          <w:szCs w:val="32"/>
        </w:rPr>
        <w:t>；公务用车购置及运行费支出决算为</w:t>
      </w:r>
      <w:r>
        <w:rPr>
          <w:rFonts w:ascii="仿宋_GB2312" w:hAnsi="仿宋" w:eastAsia="仿宋_GB2312" w:cs="仿宋"/>
          <w:b/>
          <w:sz w:val="32"/>
          <w:szCs w:val="32"/>
        </w:rPr>
        <w:t>74.67</w:t>
      </w:r>
      <w:r>
        <w:rPr>
          <w:rFonts w:hint="eastAsia" w:ascii="仿宋_GB2312" w:hAnsi="仿宋" w:eastAsia="仿宋_GB2312" w:cs="仿宋"/>
          <w:b/>
          <w:sz w:val="32"/>
          <w:szCs w:val="32"/>
        </w:rPr>
        <w:t>万元，完成预算的</w:t>
      </w:r>
      <w:r>
        <w:rPr>
          <w:rFonts w:ascii="仿宋_GB2312" w:hAnsi="仿宋" w:eastAsia="仿宋_GB2312" w:cs="仿宋"/>
          <w:b/>
          <w:sz w:val="32"/>
          <w:szCs w:val="32"/>
        </w:rPr>
        <w:t>93.34%</w:t>
      </w:r>
      <w:r>
        <w:rPr>
          <w:rFonts w:hint="eastAsia" w:ascii="仿宋_GB2312" w:hAnsi="仿宋" w:eastAsia="仿宋_GB2312" w:cs="仿宋"/>
          <w:b/>
          <w:sz w:val="32"/>
          <w:szCs w:val="32"/>
        </w:rPr>
        <w:t>；公务接待费支出决算为</w:t>
      </w:r>
      <w:r>
        <w:rPr>
          <w:rFonts w:ascii="仿宋_GB2312" w:hAnsi="仿宋" w:eastAsia="仿宋_GB2312" w:cs="仿宋"/>
          <w:b/>
          <w:sz w:val="32"/>
          <w:szCs w:val="32"/>
        </w:rPr>
        <w:t xml:space="preserve"> 13.11</w:t>
      </w:r>
      <w:r>
        <w:rPr>
          <w:rFonts w:hint="eastAsia" w:ascii="仿宋_GB2312" w:hAnsi="仿宋" w:eastAsia="仿宋_GB2312" w:cs="仿宋"/>
          <w:b/>
          <w:sz w:val="32"/>
          <w:szCs w:val="32"/>
        </w:rPr>
        <w:t>万元，完成预算的</w:t>
      </w:r>
      <w:r>
        <w:rPr>
          <w:rFonts w:ascii="仿宋_GB2312" w:hAnsi="仿宋" w:eastAsia="仿宋_GB2312" w:cs="仿宋"/>
          <w:b/>
          <w:sz w:val="32"/>
          <w:szCs w:val="32"/>
        </w:rPr>
        <w:t>87.4%</w:t>
      </w:r>
      <w:r>
        <w:rPr>
          <w:rFonts w:hint="eastAsia" w:ascii="仿宋_GB2312" w:hAnsi="仿宋" w:eastAsia="仿宋_GB2312" w:cs="仿宋"/>
          <w:b/>
          <w:sz w:val="32"/>
          <w:szCs w:val="32"/>
        </w:rPr>
        <w:t>。</w:t>
      </w:r>
      <w:r>
        <w:rPr>
          <w:rFonts w:ascii="仿宋_GB2312" w:hAnsi="仿宋" w:eastAsia="仿宋_GB2312" w:cs="仿宋"/>
          <w:b/>
          <w:sz w:val="32"/>
        </w:rPr>
        <w:t xml:space="preserve">2018 </w:t>
      </w:r>
      <w:r>
        <w:rPr>
          <w:rFonts w:hint="eastAsia" w:ascii="仿宋_GB2312" w:hAnsi="仿宋" w:eastAsia="仿宋_GB2312" w:cs="仿宋"/>
          <w:b/>
          <w:sz w:val="32"/>
        </w:rPr>
        <w:t>年度“三公”经费支出决算数小于预算数的主要原因：</w:t>
      </w:r>
      <w:r>
        <w:rPr>
          <w:rFonts w:hint="eastAsia" w:ascii="仿宋_GB2312" w:hAnsi="仿宋_GB2312" w:eastAsia="仿宋_GB2312" w:cs="仿宋_GB2312"/>
          <w:b/>
          <w:color w:val="000000"/>
          <w:kern w:val="0"/>
          <w:sz w:val="31"/>
          <w:szCs w:val="31"/>
        </w:rPr>
        <w:t>是认真贯彻落实中央八项规定</w:t>
      </w:r>
      <w:bookmarkStart w:id="0" w:name="_GoBack"/>
      <w:bookmarkEnd w:id="0"/>
      <w:r>
        <w:rPr>
          <w:rFonts w:hint="eastAsia" w:ascii="仿宋_GB2312" w:hAnsi="仿宋_GB2312" w:eastAsia="仿宋_GB2312" w:cs="仿宋_GB2312"/>
          <w:b/>
          <w:color w:val="000000"/>
          <w:kern w:val="0"/>
          <w:sz w:val="31"/>
          <w:szCs w:val="31"/>
        </w:rPr>
        <w:t>精神和厉行节约要求，进一步从严控制“三公”经费开支，全年实际支出比预算有所节约。</w:t>
      </w:r>
      <w:r>
        <w:rPr>
          <w:rFonts w:ascii="仿宋_GB2312" w:hAnsi="仿宋_GB2312" w:eastAsia="仿宋_GB2312" w:cs="仿宋_GB2312"/>
          <w:b/>
          <w:color w:val="000000"/>
          <w:kern w:val="0"/>
          <w:sz w:val="31"/>
          <w:szCs w:val="31"/>
        </w:rPr>
        <w:t xml:space="preserve"> </w:t>
      </w:r>
    </w:p>
    <w:p>
      <w:pPr>
        <w:ind w:firstLine="640"/>
        <w:rPr>
          <w:rFonts w:ascii="仿宋_GB2312" w:hAnsi="楷体" w:eastAsia="仿宋_GB2312" w:cs="Times New Roman"/>
          <w:b/>
          <w:sz w:val="32"/>
          <w:szCs w:val="32"/>
        </w:rPr>
      </w:pPr>
      <w:r>
        <w:rPr>
          <w:rFonts w:hint="eastAsia" w:ascii="仿宋_GB2312" w:hAnsi="楷体" w:eastAsia="仿宋_GB2312" w:cs="楷体"/>
          <w:b/>
          <w:sz w:val="32"/>
          <w:szCs w:val="32"/>
        </w:rPr>
        <w:t>（二）“三公”经费财政拨款支出决算具体情况说明。</w:t>
      </w:r>
    </w:p>
    <w:p>
      <w:pPr>
        <w:rPr>
          <w:rFonts w:ascii="仿宋_GB2312" w:hAnsi="微软雅黑" w:eastAsia="仿宋_GB2312" w:cs="Times New Roman"/>
          <w:b/>
          <w:color w:val="333333"/>
        </w:rPr>
      </w:pPr>
      <w:r>
        <w:rPr>
          <w:rFonts w:ascii="仿宋_GB2312" w:hAnsi="楷体" w:eastAsia="仿宋_GB2312" w:cs="楷体"/>
          <w:b/>
          <w:sz w:val="32"/>
          <w:szCs w:val="32"/>
        </w:rPr>
        <w:t xml:space="preserve"> </w:t>
      </w:r>
      <w:r>
        <w:rPr>
          <w:rFonts w:ascii="楷体" w:hAnsi="楷体" w:eastAsia="仿宋_GB2312" w:cs="Times New Roman"/>
          <w:b/>
          <w:color w:val="333333"/>
          <w:kern w:val="0"/>
          <w:sz w:val="32"/>
          <w:szCs w:val="32"/>
          <w:shd w:val="clear" w:color="auto" w:fill="FFFFFF"/>
        </w:rPr>
        <w:t> </w:t>
      </w:r>
      <w:r>
        <w:rPr>
          <w:rFonts w:ascii="仿宋_GB2312" w:hAnsi="仿宋" w:eastAsia="仿宋_GB2312" w:cs="仿宋"/>
          <w:b/>
          <w:color w:val="333333"/>
          <w:kern w:val="0"/>
          <w:sz w:val="32"/>
          <w:szCs w:val="32"/>
          <w:shd w:val="clear" w:color="auto" w:fill="FFFFFF"/>
        </w:rPr>
        <w:t>2018</w:t>
      </w:r>
      <w:r>
        <w:rPr>
          <w:rFonts w:hint="eastAsia" w:ascii="仿宋_GB2312" w:hAnsi="仿宋" w:eastAsia="仿宋_GB2312" w:cs="仿宋"/>
          <w:b/>
          <w:color w:val="333333"/>
          <w:kern w:val="0"/>
          <w:sz w:val="32"/>
          <w:szCs w:val="32"/>
          <w:shd w:val="clear" w:color="auto" w:fill="FFFFFF"/>
        </w:rPr>
        <w:t>年度“三公”经费财政拨款支出决算为</w:t>
      </w:r>
      <w:r>
        <w:rPr>
          <w:rFonts w:ascii="仿宋_GB2312" w:hAnsi="仿宋" w:eastAsia="仿宋_GB2312" w:cs="仿宋"/>
          <w:b/>
          <w:color w:val="333333"/>
          <w:kern w:val="0"/>
          <w:sz w:val="32"/>
          <w:szCs w:val="32"/>
          <w:shd w:val="clear" w:color="auto" w:fill="FFFFFF"/>
        </w:rPr>
        <w:t>100.28</w:t>
      </w:r>
      <w:r>
        <w:rPr>
          <w:rFonts w:hint="eastAsia" w:ascii="仿宋_GB2312" w:hAnsi="仿宋" w:eastAsia="仿宋_GB2312" w:cs="仿宋"/>
          <w:b/>
          <w:color w:val="333333"/>
          <w:kern w:val="0"/>
          <w:sz w:val="32"/>
          <w:szCs w:val="32"/>
          <w:shd w:val="clear" w:color="auto" w:fill="FFFFFF"/>
        </w:rPr>
        <w:t>万元，其中：因公出国（境）费支出决算为</w:t>
      </w:r>
      <w:r>
        <w:rPr>
          <w:rFonts w:ascii="仿宋" w:hAnsi="仿宋" w:eastAsia="仿宋_GB2312" w:cs="Times New Roman"/>
          <w:b/>
          <w:color w:val="333333"/>
          <w:kern w:val="0"/>
          <w:sz w:val="32"/>
          <w:szCs w:val="32"/>
          <w:shd w:val="clear" w:color="auto" w:fill="FFFFFF"/>
        </w:rPr>
        <w:t> </w:t>
      </w:r>
      <w:r>
        <w:rPr>
          <w:rFonts w:ascii="仿宋_GB2312" w:hAnsi="仿宋" w:eastAsia="仿宋_GB2312" w:cs="仿宋"/>
          <w:b/>
          <w:color w:val="333333"/>
          <w:kern w:val="0"/>
          <w:sz w:val="32"/>
          <w:szCs w:val="32"/>
          <w:shd w:val="clear" w:color="auto" w:fill="FFFFFF"/>
        </w:rPr>
        <w:t>12.5</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12.47%</w:t>
      </w:r>
      <w:r>
        <w:rPr>
          <w:rFonts w:hint="eastAsia" w:ascii="仿宋_GB2312" w:hAnsi="仿宋" w:eastAsia="仿宋_GB2312" w:cs="仿宋"/>
          <w:b/>
          <w:color w:val="333333"/>
          <w:kern w:val="0"/>
          <w:sz w:val="32"/>
          <w:szCs w:val="32"/>
          <w:shd w:val="clear" w:color="auto" w:fill="FFFFFF"/>
        </w:rPr>
        <w:t>；公务用车购置及运行费支出决算为</w:t>
      </w:r>
      <w:r>
        <w:rPr>
          <w:rFonts w:ascii="仿宋_GB2312" w:hAnsi="仿宋" w:eastAsia="仿宋_GB2312" w:cs="仿宋"/>
          <w:b/>
          <w:color w:val="333333"/>
          <w:kern w:val="0"/>
          <w:sz w:val="32"/>
          <w:szCs w:val="32"/>
          <w:shd w:val="clear" w:color="auto" w:fill="FFFFFF"/>
        </w:rPr>
        <w:t>74.67</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74.46%</w:t>
      </w:r>
      <w:r>
        <w:rPr>
          <w:rFonts w:hint="eastAsia" w:ascii="仿宋_GB2312" w:hAnsi="仿宋" w:eastAsia="仿宋_GB2312" w:cs="仿宋"/>
          <w:b/>
          <w:color w:val="333333"/>
          <w:kern w:val="0"/>
          <w:sz w:val="32"/>
          <w:szCs w:val="32"/>
          <w:shd w:val="clear" w:color="auto" w:fill="FFFFFF"/>
        </w:rPr>
        <w:t>；公务接待费支出决算为</w:t>
      </w:r>
      <w:r>
        <w:rPr>
          <w:rFonts w:ascii="仿宋_GB2312" w:hAnsi="仿宋" w:eastAsia="仿宋_GB2312" w:cs="仿宋"/>
          <w:b/>
          <w:color w:val="333333"/>
          <w:kern w:val="0"/>
          <w:sz w:val="32"/>
          <w:szCs w:val="32"/>
          <w:shd w:val="clear" w:color="auto" w:fill="FFFFFF"/>
        </w:rPr>
        <w:t>13.11</w:t>
      </w:r>
      <w:r>
        <w:rPr>
          <w:rFonts w:hint="eastAsia" w:ascii="仿宋_GB2312" w:hAnsi="仿宋" w:eastAsia="仿宋_GB2312" w:cs="仿宋"/>
          <w:b/>
          <w:color w:val="333333"/>
          <w:kern w:val="0"/>
          <w:sz w:val="32"/>
          <w:szCs w:val="32"/>
          <w:shd w:val="clear" w:color="auto" w:fill="FFFFFF"/>
        </w:rPr>
        <w:t>万元，占</w:t>
      </w:r>
      <w:r>
        <w:rPr>
          <w:rFonts w:ascii="仿宋_GB2312" w:hAnsi="仿宋" w:eastAsia="仿宋_GB2312" w:cs="仿宋"/>
          <w:b/>
          <w:color w:val="333333"/>
          <w:kern w:val="0"/>
          <w:sz w:val="32"/>
          <w:szCs w:val="32"/>
          <w:shd w:val="clear" w:color="auto" w:fill="FFFFFF"/>
        </w:rPr>
        <w:t>13.07%</w:t>
      </w:r>
      <w:r>
        <w:rPr>
          <w:rFonts w:hint="eastAsia" w:ascii="仿宋_GB2312" w:hAnsi="仿宋" w:eastAsia="仿宋_GB2312" w:cs="仿宋"/>
          <w:b/>
          <w:color w:val="333333"/>
          <w:kern w:val="0"/>
          <w:sz w:val="32"/>
          <w:szCs w:val="32"/>
          <w:shd w:val="clear" w:color="auto" w:fill="FFFFFF"/>
        </w:rPr>
        <w:t>。</w:t>
      </w:r>
      <w:r>
        <w:rPr>
          <w:rFonts w:ascii="仿宋_GB2312" w:hAnsi="仿宋" w:eastAsia="仿宋_GB2312" w:cs="仿宋"/>
          <w:b/>
          <w:color w:val="333333"/>
          <w:kern w:val="0"/>
          <w:sz w:val="32"/>
          <w:szCs w:val="32"/>
          <w:shd w:val="clear" w:color="auto" w:fill="FFFFFF"/>
        </w:rPr>
        <w:t>2018</w:t>
      </w:r>
      <w:r>
        <w:rPr>
          <w:rFonts w:hint="eastAsia" w:ascii="仿宋_GB2312" w:hAnsi="仿宋" w:eastAsia="仿宋_GB2312" w:cs="仿宋"/>
          <w:b/>
          <w:color w:val="333333"/>
          <w:kern w:val="0"/>
          <w:sz w:val="32"/>
          <w:szCs w:val="32"/>
          <w:shd w:val="clear" w:color="auto" w:fill="FFFFFF"/>
        </w:rPr>
        <w:t>年度“三公”经费支出决算数大于上年决算数</w:t>
      </w:r>
      <w:r>
        <w:rPr>
          <w:rFonts w:hint="eastAsia" w:ascii="仿宋_GB2312" w:hAnsi="仿宋" w:eastAsia="仿宋_GB2312" w:cs="仿宋"/>
          <w:b/>
          <w:kern w:val="0"/>
          <w:sz w:val="32"/>
          <w:szCs w:val="32"/>
          <w:shd w:val="clear" w:color="auto" w:fill="FFFFFF"/>
        </w:rPr>
        <w:t>的主要原因</w:t>
      </w:r>
      <w:r>
        <w:rPr>
          <w:rFonts w:hint="eastAsia" w:ascii="仿宋_GB2312" w:hAnsi="仿宋" w:eastAsia="仿宋_GB2312" w:cs="仿宋"/>
          <w:b/>
          <w:color w:val="333333"/>
          <w:kern w:val="0"/>
          <w:sz w:val="32"/>
          <w:szCs w:val="32"/>
          <w:shd w:val="clear" w:color="auto" w:fill="FFFFFF"/>
        </w:rPr>
        <w:t>：</w:t>
      </w:r>
      <w:r>
        <w:rPr>
          <w:rFonts w:hint="eastAsia" w:ascii="仿宋_GB2312" w:hAnsi="仿宋" w:eastAsia="仿宋_GB2312" w:cs="仿宋"/>
          <w:b/>
          <w:sz w:val="32"/>
        </w:rPr>
        <w:t>一是规范公务车辆使用，降低车辆运行费。二是严格按规定程序审批接待费，从严控制接待费用。</w:t>
      </w:r>
    </w:p>
    <w:p>
      <w:pPr>
        <w:ind w:firstLine="640"/>
        <w:rPr>
          <w:rFonts w:ascii="仿宋_GB2312" w:hAnsi="楷体" w:eastAsia="仿宋_GB2312" w:cs="Times New Roman"/>
          <w:b/>
          <w:sz w:val="32"/>
          <w:szCs w:val="32"/>
        </w:rPr>
      </w:pPr>
      <w:r>
        <w:rPr>
          <w:rFonts w:ascii="仿宋_GB2312" w:hAnsi="楷体" w:eastAsia="仿宋_GB2312" w:cs="楷体"/>
          <w:b/>
          <w:sz w:val="32"/>
          <w:szCs w:val="32"/>
        </w:rPr>
        <w:t>1</w:t>
      </w:r>
      <w:r>
        <w:rPr>
          <w:rFonts w:hint="eastAsia" w:ascii="仿宋_GB2312" w:hAnsi="楷体" w:eastAsia="仿宋_GB2312" w:cs="楷体"/>
          <w:b/>
          <w:sz w:val="32"/>
          <w:szCs w:val="32"/>
        </w:rPr>
        <w:t>、因公出国（境）情况说明</w:t>
      </w:r>
    </w:p>
    <w:p>
      <w:pPr>
        <w:ind w:firstLine="640"/>
        <w:rPr>
          <w:rFonts w:ascii="仿宋_GB2312" w:hAnsi="仿宋" w:eastAsia="仿宋_GB2312" w:cs="仿宋"/>
          <w:b/>
          <w:kern w:val="0"/>
          <w:sz w:val="32"/>
          <w:szCs w:val="32"/>
          <w:shd w:val="clear" w:color="auto" w:fill="FFFFFF"/>
        </w:rPr>
      </w:pPr>
      <w:r>
        <w:rPr>
          <w:rFonts w:hint="eastAsia" w:ascii="仿宋_GB2312" w:hAnsi="仿宋" w:eastAsia="仿宋_GB2312" w:cs="仿宋"/>
          <w:b/>
          <w:kern w:val="0"/>
          <w:sz w:val="32"/>
          <w:szCs w:val="32"/>
          <w:shd w:val="clear" w:color="auto" w:fill="FFFFFF"/>
        </w:rPr>
        <w:t>因公出国（境）团组数</w:t>
      </w:r>
      <w:r>
        <w:rPr>
          <w:rFonts w:ascii="仿宋_GB2312" w:hAnsi="仿宋" w:eastAsia="仿宋_GB2312" w:cs="仿宋"/>
          <w:b/>
          <w:kern w:val="0"/>
          <w:sz w:val="32"/>
          <w:szCs w:val="32"/>
          <w:shd w:val="clear" w:color="auto" w:fill="FFFFFF"/>
        </w:rPr>
        <w:t>2</w:t>
      </w:r>
      <w:r>
        <w:rPr>
          <w:rFonts w:hint="eastAsia" w:ascii="仿宋_GB2312" w:hAnsi="仿宋" w:eastAsia="仿宋_GB2312" w:cs="仿宋"/>
          <w:b/>
          <w:kern w:val="0"/>
          <w:sz w:val="32"/>
          <w:szCs w:val="32"/>
          <w:shd w:val="clear" w:color="auto" w:fill="FFFFFF"/>
        </w:rPr>
        <w:t>个，</w:t>
      </w:r>
      <w:r>
        <w:rPr>
          <w:rFonts w:ascii="仿宋_GB2312" w:hAnsi="仿宋" w:eastAsia="仿宋_GB2312" w:cs="仿宋"/>
          <w:b/>
          <w:kern w:val="0"/>
          <w:sz w:val="32"/>
          <w:szCs w:val="32"/>
          <w:shd w:val="clear" w:color="auto" w:fill="FFFFFF"/>
        </w:rPr>
        <w:t>2</w:t>
      </w:r>
      <w:r>
        <w:rPr>
          <w:rFonts w:hint="eastAsia" w:ascii="仿宋_GB2312" w:hAnsi="仿宋" w:eastAsia="仿宋_GB2312" w:cs="仿宋"/>
          <w:b/>
          <w:kern w:val="0"/>
          <w:sz w:val="32"/>
          <w:szCs w:val="32"/>
          <w:shd w:val="clear" w:color="auto" w:fill="FFFFFF"/>
        </w:rPr>
        <w:t>人，因公出国（境）的开支内容：</w:t>
      </w:r>
      <w:r>
        <w:rPr>
          <w:rFonts w:ascii="仿宋_GB2312" w:hAnsi="仿宋" w:eastAsia="仿宋_GB2312" w:cs="仿宋"/>
          <w:b/>
          <w:kern w:val="0"/>
          <w:sz w:val="32"/>
          <w:szCs w:val="32"/>
          <w:shd w:val="clear" w:color="auto" w:fill="FFFFFF"/>
        </w:rPr>
        <w:t>2018</w:t>
      </w:r>
      <w:r>
        <w:rPr>
          <w:rFonts w:hint="eastAsia" w:ascii="仿宋_GB2312" w:hAnsi="仿宋" w:eastAsia="仿宋_GB2312" w:cs="仿宋"/>
          <w:b/>
          <w:kern w:val="0"/>
          <w:sz w:val="32"/>
          <w:szCs w:val="32"/>
          <w:shd w:val="clear" w:color="auto" w:fill="FFFFFF"/>
        </w:rPr>
        <w:t>年</w:t>
      </w:r>
      <w:r>
        <w:rPr>
          <w:rFonts w:ascii="仿宋_GB2312" w:hAnsi="仿宋" w:eastAsia="仿宋_GB2312" w:cs="仿宋"/>
          <w:b/>
          <w:kern w:val="0"/>
          <w:sz w:val="32"/>
          <w:szCs w:val="32"/>
          <w:shd w:val="clear" w:color="auto" w:fill="FFFFFF"/>
        </w:rPr>
        <w:t>5</w:t>
      </w:r>
      <w:r>
        <w:rPr>
          <w:rFonts w:hint="eastAsia" w:ascii="仿宋_GB2312" w:hAnsi="仿宋" w:eastAsia="仿宋_GB2312" w:cs="仿宋"/>
          <w:b/>
          <w:kern w:val="0"/>
          <w:sz w:val="32"/>
          <w:szCs w:val="32"/>
          <w:shd w:val="clear" w:color="auto" w:fill="FFFFFF"/>
        </w:rPr>
        <w:t>月黄加忠主席赴罗马尼亚、捷克、希腊等国进行公务访问；</w:t>
      </w:r>
      <w:r>
        <w:rPr>
          <w:rFonts w:ascii="仿宋_GB2312" w:hAnsi="仿宋" w:eastAsia="仿宋_GB2312" w:cs="仿宋"/>
          <w:b/>
          <w:kern w:val="0"/>
          <w:sz w:val="32"/>
          <w:szCs w:val="32"/>
          <w:shd w:val="clear" w:color="auto" w:fill="FFFFFF"/>
        </w:rPr>
        <w:t>2018</w:t>
      </w:r>
      <w:r>
        <w:rPr>
          <w:rFonts w:hint="eastAsia" w:ascii="仿宋_GB2312" w:hAnsi="仿宋" w:eastAsia="仿宋_GB2312" w:cs="仿宋"/>
          <w:b/>
          <w:kern w:val="0"/>
          <w:sz w:val="32"/>
          <w:szCs w:val="32"/>
          <w:shd w:val="clear" w:color="auto" w:fill="FFFFFF"/>
        </w:rPr>
        <w:t>年</w:t>
      </w:r>
      <w:r>
        <w:rPr>
          <w:rFonts w:ascii="仿宋_GB2312" w:hAnsi="仿宋" w:eastAsia="仿宋_GB2312" w:cs="仿宋"/>
          <w:b/>
          <w:kern w:val="0"/>
          <w:sz w:val="32"/>
          <w:szCs w:val="32"/>
          <w:shd w:val="clear" w:color="auto" w:fill="FFFFFF"/>
        </w:rPr>
        <w:t>10</w:t>
      </w:r>
      <w:r>
        <w:rPr>
          <w:rFonts w:hint="eastAsia" w:ascii="仿宋_GB2312" w:hAnsi="仿宋" w:eastAsia="仿宋_GB2312" w:cs="仿宋"/>
          <w:b/>
          <w:kern w:val="0"/>
          <w:sz w:val="32"/>
          <w:szCs w:val="32"/>
          <w:shd w:val="clear" w:color="auto" w:fill="FFFFFF"/>
        </w:rPr>
        <w:t>月黄仲书副主席赴德国、捷克、英国等国进行公务访问</w:t>
      </w:r>
    </w:p>
    <w:p>
      <w:pPr>
        <w:ind w:firstLine="640"/>
        <w:rPr>
          <w:rFonts w:ascii="仿宋_GB2312" w:hAnsi="楷体" w:eastAsia="仿宋_GB2312" w:cs="Times New Roman"/>
          <w:b/>
          <w:sz w:val="32"/>
          <w:szCs w:val="32"/>
        </w:rPr>
      </w:pPr>
      <w:r>
        <w:rPr>
          <w:rFonts w:ascii="仿宋_GB2312" w:hAnsi="楷体" w:eastAsia="仿宋_GB2312" w:cs="楷体"/>
          <w:b/>
          <w:sz w:val="32"/>
          <w:szCs w:val="32"/>
        </w:rPr>
        <w:t>2</w:t>
      </w:r>
      <w:r>
        <w:rPr>
          <w:rFonts w:hint="eastAsia" w:ascii="仿宋_GB2312" w:hAnsi="楷体" w:eastAsia="仿宋_GB2312" w:cs="楷体"/>
          <w:b/>
          <w:sz w:val="32"/>
          <w:szCs w:val="32"/>
        </w:rPr>
        <w:t>、公务用车购置及运行经费情况说明</w:t>
      </w:r>
    </w:p>
    <w:p>
      <w:pPr>
        <w:widowControl/>
        <w:shd w:val="clear" w:color="auto" w:fill="FFFFFF"/>
        <w:spacing w:before="150"/>
        <w:ind w:firstLine="640"/>
        <w:rPr>
          <w:rFonts w:ascii="仿宋_GB2312" w:hAnsi="微软雅黑" w:eastAsia="仿宋_GB2312" w:cs="Times New Roman"/>
          <w:b/>
          <w:color w:val="333333"/>
        </w:rPr>
      </w:pPr>
      <w:r>
        <w:rPr>
          <w:rFonts w:hint="eastAsia" w:ascii="仿宋_GB2312" w:hAnsi="仿宋" w:eastAsia="仿宋_GB2312" w:cs="仿宋"/>
          <w:b/>
          <w:color w:val="333333"/>
          <w:kern w:val="0"/>
          <w:sz w:val="32"/>
          <w:szCs w:val="32"/>
          <w:shd w:val="clear" w:color="auto" w:fill="FFFFFF"/>
        </w:rPr>
        <w:t>公务用车购置支出：</w:t>
      </w:r>
      <w:r>
        <w:rPr>
          <w:rFonts w:ascii="仿宋_GB2312" w:hAnsi="仿宋" w:eastAsia="仿宋_GB2312" w:cs="仿宋"/>
          <w:b/>
          <w:color w:val="333333"/>
          <w:kern w:val="0"/>
          <w:sz w:val="32"/>
          <w:szCs w:val="32"/>
          <w:shd w:val="clear" w:color="auto" w:fill="FFFFFF"/>
        </w:rPr>
        <w:t>27.12</w:t>
      </w:r>
      <w:r>
        <w:rPr>
          <w:rFonts w:hint="eastAsia" w:ascii="仿宋_GB2312" w:hAnsi="仿宋" w:eastAsia="仿宋_GB2312" w:cs="仿宋"/>
          <w:b/>
          <w:color w:val="333333"/>
          <w:kern w:val="0"/>
          <w:sz w:val="32"/>
          <w:szCs w:val="32"/>
          <w:shd w:val="clear" w:color="auto" w:fill="FFFFFF"/>
        </w:rPr>
        <w:t>万元，购置数</w:t>
      </w:r>
      <w:r>
        <w:rPr>
          <w:rFonts w:ascii="仿宋_GB2312" w:hAnsi="仿宋" w:eastAsia="仿宋_GB2312" w:cs="仿宋"/>
          <w:b/>
          <w:color w:val="333333"/>
          <w:kern w:val="0"/>
          <w:sz w:val="32"/>
          <w:szCs w:val="32"/>
          <w:shd w:val="clear" w:color="auto" w:fill="FFFFFF"/>
        </w:rPr>
        <w:t>1</w:t>
      </w:r>
      <w:r>
        <w:rPr>
          <w:rFonts w:hint="eastAsia" w:ascii="仿宋_GB2312" w:hAnsi="仿宋" w:eastAsia="仿宋_GB2312" w:cs="仿宋"/>
          <w:b/>
          <w:color w:val="333333"/>
          <w:kern w:val="0"/>
          <w:sz w:val="32"/>
          <w:szCs w:val="32"/>
          <w:shd w:val="clear" w:color="auto" w:fill="FFFFFF"/>
        </w:rPr>
        <w:t>台，保有量</w:t>
      </w:r>
      <w:r>
        <w:rPr>
          <w:rFonts w:ascii="仿宋_GB2312" w:hAnsi="仿宋" w:eastAsia="仿宋_GB2312" w:cs="仿宋"/>
          <w:b/>
          <w:color w:val="FF0000"/>
          <w:kern w:val="0"/>
          <w:sz w:val="32"/>
          <w:szCs w:val="32"/>
          <w:shd w:val="clear" w:color="auto" w:fill="FFFFFF"/>
        </w:rPr>
        <w:t>7</w:t>
      </w:r>
      <w:r>
        <w:rPr>
          <w:rFonts w:hint="eastAsia" w:ascii="仿宋_GB2312" w:hAnsi="仿宋" w:eastAsia="仿宋_GB2312" w:cs="仿宋"/>
          <w:b/>
          <w:color w:val="FF0000"/>
          <w:kern w:val="0"/>
          <w:sz w:val="32"/>
          <w:szCs w:val="32"/>
          <w:shd w:val="clear" w:color="auto" w:fill="FFFFFF"/>
        </w:rPr>
        <w:t>台</w:t>
      </w:r>
      <w:r>
        <w:rPr>
          <w:rFonts w:hint="eastAsia" w:ascii="仿宋_GB2312" w:hAnsi="仿宋" w:eastAsia="仿宋_GB2312" w:cs="仿宋"/>
          <w:b/>
          <w:color w:val="333333"/>
          <w:kern w:val="0"/>
          <w:sz w:val="32"/>
          <w:szCs w:val="32"/>
          <w:shd w:val="clear" w:color="auto" w:fill="FFFFFF"/>
        </w:rPr>
        <w:t>。</w:t>
      </w:r>
    </w:p>
    <w:p>
      <w:pPr>
        <w:widowControl/>
        <w:shd w:val="clear" w:color="auto" w:fill="FFFFFF"/>
        <w:spacing w:before="150"/>
        <w:ind w:firstLine="640"/>
        <w:rPr>
          <w:rFonts w:ascii="仿宋_GB2312" w:hAnsi="微软雅黑" w:eastAsia="仿宋_GB2312" w:cs="Times New Roman"/>
          <w:b/>
          <w:color w:val="333333"/>
        </w:rPr>
      </w:pPr>
      <w:r>
        <w:rPr>
          <w:rFonts w:hint="eastAsia" w:ascii="仿宋_GB2312" w:hAnsi="仿宋" w:eastAsia="仿宋_GB2312" w:cs="仿宋"/>
          <w:b/>
          <w:sz w:val="32"/>
          <w:szCs w:val="32"/>
        </w:rPr>
        <w:t>运行经费支出：</w:t>
      </w:r>
      <w:r>
        <w:rPr>
          <w:rFonts w:ascii="仿宋_GB2312" w:hAnsi="仿宋" w:eastAsia="仿宋_GB2312" w:cs="仿宋"/>
          <w:b/>
          <w:color w:val="333333"/>
          <w:kern w:val="0"/>
          <w:sz w:val="32"/>
          <w:szCs w:val="32"/>
          <w:shd w:val="clear" w:color="auto" w:fill="FFFFFF"/>
        </w:rPr>
        <w:t>47.55</w:t>
      </w:r>
      <w:r>
        <w:rPr>
          <w:rFonts w:hint="eastAsia" w:ascii="仿宋_GB2312" w:hAnsi="仿宋" w:eastAsia="仿宋_GB2312" w:cs="仿宋"/>
          <w:b/>
          <w:color w:val="333333"/>
          <w:kern w:val="0"/>
          <w:sz w:val="32"/>
          <w:szCs w:val="32"/>
          <w:shd w:val="clear" w:color="auto" w:fill="FFFFFF"/>
        </w:rPr>
        <w:t>万元，主要用于汽油费、维修费、保险费、司机出车补助、路桥费等。</w:t>
      </w:r>
    </w:p>
    <w:p>
      <w:pPr>
        <w:rPr>
          <w:rFonts w:ascii="仿宋_GB2312" w:hAnsi="楷体" w:eastAsia="仿宋_GB2312" w:cs="Times New Roman"/>
          <w:b/>
          <w:sz w:val="32"/>
          <w:szCs w:val="32"/>
        </w:rPr>
      </w:pPr>
      <w:r>
        <w:rPr>
          <w:rFonts w:ascii="仿宋_GB2312" w:hAnsi="楷体" w:eastAsia="仿宋_GB2312" w:cs="楷体"/>
          <w:b/>
          <w:sz w:val="32"/>
          <w:szCs w:val="32"/>
        </w:rPr>
        <w:t>3</w:t>
      </w:r>
      <w:r>
        <w:rPr>
          <w:rFonts w:hint="eastAsia" w:ascii="仿宋_GB2312" w:hAnsi="楷体" w:eastAsia="仿宋_GB2312" w:cs="楷体"/>
          <w:b/>
          <w:sz w:val="32"/>
          <w:szCs w:val="32"/>
        </w:rPr>
        <w:t>、公务接待情况说明</w:t>
      </w:r>
    </w:p>
    <w:p>
      <w:pPr>
        <w:ind w:firstLine="640"/>
        <w:rPr>
          <w:rFonts w:ascii="仿宋_GB2312" w:hAnsi="微软雅黑" w:eastAsia="仿宋_GB2312" w:cs="Times New Roman"/>
          <w:b/>
          <w:color w:val="333333"/>
        </w:rPr>
      </w:pPr>
      <w:r>
        <w:rPr>
          <w:rFonts w:hint="eastAsia" w:ascii="仿宋_GB2312" w:hAnsi="仿宋" w:eastAsia="仿宋_GB2312" w:cs="仿宋"/>
          <w:b/>
          <w:color w:val="333333"/>
          <w:kern w:val="0"/>
          <w:sz w:val="32"/>
          <w:szCs w:val="32"/>
          <w:shd w:val="clear" w:color="auto" w:fill="FFFFFF"/>
        </w:rPr>
        <w:t>公务接待支出</w:t>
      </w:r>
      <w:r>
        <w:rPr>
          <w:rFonts w:ascii="仿宋_GB2312" w:hAnsi="仿宋" w:eastAsia="仿宋_GB2312" w:cs="仿宋"/>
          <w:b/>
          <w:color w:val="333333"/>
          <w:kern w:val="0"/>
          <w:sz w:val="32"/>
          <w:szCs w:val="32"/>
          <w:shd w:val="clear" w:color="auto" w:fill="FFFFFF"/>
        </w:rPr>
        <w:t>13.11</w:t>
      </w:r>
      <w:r>
        <w:rPr>
          <w:rFonts w:hint="eastAsia" w:ascii="仿宋_GB2312" w:hAnsi="仿宋" w:eastAsia="仿宋_GB2312" w:cs="仿宋"/>
          <w:b/>
          <w:color w:val="333333"/>
          <w:kern w:val="0"/>
          <w:sz w:val="32"/>
          <w:szCs w:val="32"/>
          <w:shd w:val="clear" w:color="auto" w:fill="FFFFFF"/>
        </w:rPr>
        <w:t>万元，国内公务接待</w:t>
      </w:r>
      <w:r>
        <w:rPr>
          <w:rFonts w:ascii="仿宋_GB2312" w:hAnsi="仿宋" w:eastAsia="仿宋_GB2312" w:cs="仿宋"/>
          <w:b/>
          <w:color w:val="333333"/>
          <w:kern w:val="0"/>
          <w:sz w:val="32"/>
          <w:szCs w:val="32"/>
          <w:shd w:val="clear" w:color="auto" w:fill="FFFFFF"/>
        </w:rPr>
        <w:t>154</w:t>
      </w:r>
      <w:r>
        <w:rPr>
          <w:rFonts w:hint="eastAsia" w:ascii="仿宋_GB2312" w:hAnsi="仿宋" w:eastAsia="仿宋_GB2312" w:cs="仿宋"/>
          <w:b/>
          <w:color w:val="333333"/>
          <w:kern w:val="0"/>
          <w:sz w:val="32"/>
          <w:szCs w:val="32"/>
          <w:shd w:val="clear" w:color="auto" w:fill="FFFFFF"/>
        </w:rPr>
        <w:t>批次，接待</w:t>
      </w:r>
      <w:r>
        <w:rPr>
          <w:rFonts w:ascii="仿宋_GB2312" w:hAnsi="仿宋" w:eastAsia="仿宋_GB2312" w:cs="仿宋"/>
          <w:b/>
          <w:color w:val="333333"/>
          <w:kern w:val="0"/>
          <w:sz w:val="32"/>
          <w:szCs w:val="32"/>
          <w:shd w:val="clear" w:color="auto" w:fill="FFFFFF"/>
        </w:rPr>
        <w:t>510</w:t>
      </w:r>
      <w:r>
        <w:rPr>
          <w:rFonts w:hint="eastAsia" w:ascii="仿宋_GB2312" w:hAnsi="仿宋" w:eastAsia="仿宋_GB2312" w:cs="仿宋"/>
          <w:b/>
          <w:color w:val="333333"/>
          <w:kern w:val="0"/>
          <w:sz w:val="32"/>
          <w:szCs w:val="32"/>
          <w:shd w:val="clear" w:color="auto" w:fill="FFFFFF"/>
        </w:rPr>
        <w:t>人。</w:t>
      </w:r>
      <w:r>
        <w:rPr>
          <w:rFonts w:hint="eastAsia" w:ascii="仿宋_GB2312" w:hAnsi="仿宋" w:eastAsia="仿宋_GB2312" w:cs="仿宋"/>
          <w:b/>
          <w:sz w:val="32"/>
        </w:rPr>
        <w:t>接待支出主要用于与国内相关单位交流工作情况及接受相关部门检查指导工作发生的接待支出。</w:t>
      </w:r>
    </w:p>
    <w:p>
      <w:pPr>
        <w:rPr>
          <w:rFonts w:ascii="仿宋_GB2312" w:hAnsi="黑体" w:eastAsia="仿宋_GB2312" w:cs="Times New Roman"/>
          <w:b/>
          <w:sz w:val="32"/>
          <w:szCs w:val="32"/>
        </w:rPr>
      </w:pPr>
      <w:r>
        <w:rPr>
          <w:rFonts w:hint="eastAsia" w:ascii="仿宋_GB2312" w:hAnsi="黑体" w:eastAsia="仿宋_GB2312" w:cs="黑体"/>
          <w:b/>
          <w:sz w:val="32"/>
          <w:szCs w:val="32"/>
        </w:rPr>
        <w:t>九、关于</w:t>
      </w:r>
      <w:r>
        <w:rPr>
          <w:rFonts w:ascii="仿宋_GB2312" w:hAnsi="黑体" w:eastAsia="仿宋_GB2312" w:cs="黑体"/>
          <w:b/>
          <w:sz w:val="32"/>
          <w:szCs w:val="32"/>
        </w:rPr>
        <w:t xml:space="preserve"> 2018 </w:t>
      </w:r>
      <w:r>
        <w:rPr>
          <w:rFonts w:hint="eastAsia" w:ascii="仿宋_GB2312" w:hAnsi="黑体" w:eastAsia="仿宋_GB2312" w:cs="黑体"/>
          <w:b/>
          <w:sz w:val="32"/>
          <w:szCs w:val="32"/>
        </w:rPr>
        <w:t>年度预算绩效情况说明</w:t>
      </w:r>
    </w:p>
    <w:p>
      <w:pPr>
        <w:widowControl/>
        <w:spacing w:before="150" w:line="405" w:lineRule="atLeast"/>
        <w:ind w:firstLine="640"/>
        <w:rPr>
          <w:rFonts w:ascii="仿宋_GB2312" w:hAnsi="仿宋" w:eastAsia="仿宋_GB2312" w:cs="Times New Roman"/>
          <w:b/>
          <w:sz w:val="32"/>
          <w:szCs w:val="32"/>
        </w:rPr>
      </w:pPr>
      <w:r>
        <w:rPr>
          <w:rFonts w:hint="eastAsia" w:ascii="仿宋_GB2312" w:hAnsi="仿宋" w:eastAsia="仿宋_GB2312" w:cs="仿宋"/>
          <w:b/>
          <w:sz w:val="32"/>
        </w:rPr>
        <w:t>根据预算绩效管理要求，对</w:t>
      </w:r>
      <w:r>
        <w:rPr>
          <w:rFonts w:ascii="仿宋_GB2312" w:hAnsi="仿宋" w:eastAsia="仿宋_GB2312" w:cs="仿宋"/>
          <w:b/>
          <w:sz w:val="32"/>
        </w:rPr>
        <w:t xml:space="preserve"> 201</w:t>
      </w:r>
      <w:r>
        <w:rPr>
          <w:rFonts w:hint="eastAsia" w:ascii="仿宋_GB2312" w:hAnsi="仿宋" w:eastAsia="仿宋_GB2312" w:cs="仿宋"/>
          <w:b/>
          <w:sz w:val="32"/>
        </w:rPr>
        <w:t>８</w:t>
      </w:r>
      <w:r>
        <w:rPr>
          <w:rFonts w:ascii="仿宋_GB2312" w:hAnsi="仿宋" w:eastAsia="仿宋_GB2312" w:cs="仿宋"/>
          <w:b/>
          <w:sz w:val="32"/>
        </w:rPr>
        <w:t xml:space="preserve"> </w:t>
      </w:r>
      <w:r>
        <w:rPr>
          <w:rFonts w:hint="eastAsia" w:ascii="仿宋_GB2312" w:hAnsi="仿宋" w:eastAsia="仿宋_GB2312" w:cs="仿宋"/>
          <w:b/>
          <w:sz w:val="32"/>
        </w:rPr>
        <w:t>年度一般公共预算支出开展了绩效自评。从评价情况来看，预算执行及时、有效，绩效目标得到较好实现，绩效管理水平不断提高，绩效指标体系建设逐渐丰富和完善。</w:t>
      </w:r>
      <w:r>
        <w:rPr>
          <w:rFonts w:hint="eastAsia" w:ascii="仿宋_GB2312" w:hAnsi="微软雅黑" w:eastAsia="仿宋_GB2312" w:cs="仿宋_GB2312"/>
          <w:b/>
          <w:kern w:val="0"/>
          <w:sz w:val="32"/>
          <w:szCs w:val="32"/>
          <w:shd w:val="clear" w:color="auto" w:fill="FFFFFF"/>
        </w:rPr>
        <w:t>加强了职能建设，提高履职</w:t>
      </w:r>
      <w:r>
        <w:rPr>
          <w:rFonts w:hint="eastAsia" w:ascii="仿宋_GB2312" w:hAnsi="微软雅黑" w:eastAsia="仿宋_GB2312" w:cs="仿宋_GB2312"/>
          <w:b/>
          <w:color w:val="333333"/>
          <w:kern w:val="0"/>
          <w:sz w:val="32"/>
          <w:szCs w:val="32"/>
          <w:shd w:val="clear" w:color="auto" w:fill="FFFFFF"/>
        </w:rPr>
        <w:t>水平，加强预决算公开力度，严控三公经费，使之逐年下降，完善机关内控制度建设，合理高效利用资金，广泛服务益阳经济社会发展。</w:t>
      </w:r>
    </w:p>
    <w:p>
      <w:pPr>
        <w:ind w:firstLine="640"/>
        <w:rPr>
          <w:rFonts w:ascii="仿宋_GB2312" w:hAnsi="黑体" w:eastAsia="仿宋_GB2312" w:cs="Times New Roman"/>
          <w:b/>
          <w:sz w:val="32"/>
          <w:szCs w:val="32"/>
        </w:rPr>
      </w:pPr>
      <w:r>
        <w:rPr>
          <w:rFonts w:hint="eastAsia" w:ascii="仿宋_GB2312" w:hAnsi="黑体" w:eastAsia="仿宋_GB2312" w:cs="黑体"/>
          <w:b/>
          <w:sz w:val="32"/>
          <w:szCs w:val="32"/>
        </w:rPr>
        <w:t>十、其他重要事项的情况说明</w:t>
      </w:r>
    </w:p>
    <w:p>
      <w:pPr>
        <w:ind w:firstLine="640"/>
        <w:rPr>
          <w:rFonts w:ascii="仿宋_GB2312" w:hAnsi="楷体" w:eastAsia="仿宋_GB2312" w:cs="楷体"/>
          <w:b/>
          <w:sz w:val="32"/>
          <w:szCs w:val="32"/>
        </w:rPr>
      </w:pPr>
      <w:r>
        <w:rPr>
          <w:rFonts w:hint="eastAsia" w:ascii="仿宋_GB2312" w:hAnsi="楷体" w:eastAsia="仿宋_GB2312" w:cs="楷体"/>
          <w:b/>
          <w:sz w:val="32"/>
          <w:szCs w:val="32"/>
        </w:rPr>
        <w:t>（一）预决算收支增减变化情况。</w:t>
      </w:r>
    </w:p>
    <w:p>
      <w:pPr>
        <w:spacing w:line="560" w:lineRule="exact"/>
        <w:ind w:firstLine="640"/>
        <w:rPr>
          <w:rFonts w:ascii="仿宋_GB2312" w:hAnsi="楷体" w:eastAsia="仿宋_GB2312" w:cs="楷体"/>
          <w:b/>
          <w:sz w:val="32"/>
          <w:szCs w:val="32"/>
        </w:rPr>
      </w:pPr>
      <w:r>
        <w:rPr>
          <w:rFonts w:ascii="仿宋_GB2312" w:hAnsi="楷体" w:eastAsia="仿宋_GB2312" w:cs="楷体"/>
          <w:b/>
          <w:sz w:val="32"/>
        </w:rPr>
        <w:tab/>
      </w:r>
      <w:r>
        <w:rPr>
          <w:rFonts w:ascii="仿宋_GB2312" w:hAnsi="仿宋" w:eastAsia="仿宋_GB2312"/>
          <w:b/>
          <w:sz w:val="32"/>
          <w:szCs w:val="32"/>
        </w:rPr>
        <w:t>2018</w:t>
      </w:r>
      <w:r>
        <w:rPr>
          <w:rFonts w:hint="eastAsia" w:ascii="仿宋_GB2312" w:hAnsi="仿宋" w:eastAsia="仿宋_GB2312"/>
          <w:b/>
          <w:sz w:val="32"/>
          <w:szCs w:val="32"/>
        </w:rPr>
        <w:t>年度年初预算</w:t>
      </w:r>
      <w:r>
        <w:rPr>
          <w:rFonts w:hint="eastAsia" w:ascii="仿宋_GB2312" w:hAnsi="仿宋" w:eastAsia="仿宋_GB2312" w:cs="仿宋"/>
          <w:b/>
          <w:sz w:val="32"/>
        </w:rPr>
        <w:t>安排收支</w:t>
      </w:r>
      <w:r>
        <w:rPr>
          <w:rFonts w:hint="eastAsia" w:ascii="仿宋_GB2312" w:hAnsi="仿宋" w:eastAsia="仿宋_GB2312"/>
          <w:b/>
          <w:sz w:val="32"/>
          <w:szCs w:val="32"/>
        </w:rPr>
        <w:t>为</w:t>
      </w:r>
      <w:r>
        <w:rPr>
          <w:rFonts w:ascii="仿宋_GB2312" w:hAnsi="仿宋" w:eastAsia="仿宋_GB2312"/>
          <w:b/>
          <w:sz w:val="32"/>
          <w:szCs w:val="32"/>
        </w:rPr>
        <w:t>1414</w:t>
      </w:r>
      <w:r>
        <w:rPr>
          <w:rFonts w:hint="eastAsia" w:ascii="仿宋_GB2312" w:hAnsi="仿宋" w:eastAsia="仿宋_GB2312"/>
          <w:b/>
          <w:sz w:val="32"/>
          <w:szCs w:val="32"/>
        </w:rPr>
        <w:t>万元，年终</w:t>
      </w:r>
      <w:r>
        <w:rPr>
          <w:rFonts w:hint="eastAsia" w:ascii="仿宋_GB2312" w:hAnsi="仿宋" w:eastAsia="仿宋_GB2312" w:cs="仿宋"/>
          <w:b/>
          <w:sz w:val="32"/>
        </w:rPr>
        <w:t>决算为</w:t>
      </w:r>
      <w:r>
        <w:rPr>
          <w:rFonts w:ascii="仿宋_GB2312" w:hAnsi="仿宋" w:eastAsia="仿宋_GB2312" w:cs="仿宋"/>
          <w:b/>
          <w:sz w:val="32"/>
        </w:rPr>
        <w:t>1893.49</w:t>
      </w:r>
      <w:r>
        <w:rPr>
          <w:rFonts w:hint="eastAsia" w:ascii="仿宋_GB2312" w:hAnsi="仿宋" w:eastAsia="仿宋_GB2312" w:cs="仿宋"/>
          <w:b/>
          <w:sz w:val="32"/>
        </w:rPr>
        <w:t>万元。主要原因：一是按政策增加人员经费；二是增加项目资金。</w:t>
      </w:r>
    </w:p>
    <w:p>
      <w:pPr>
        <w:ind w:firstLine="640"/>
        <w:rPr>
          <w:rFonts w:ascii="仿宋_GB2312" w:hAnsi="楷体" w:eastAsia="仿宋_GB2312" w:cs="Times New Roman"/>
          <w:b/>
          <w:color w:val="FF0000"/>
          <w:sz w:val="32"/>
          <w:szCs w:val="32"/>
        </w:rPr>
      </w:pPr>
      <w:r>
        <w:rPr>
          <w:rFonts w:hint="eastAsia" w:ascii="仿宋_GB2312" w:hAnsi="楷体" w:eastAsia="仿宋_GB2312" w:cs="楷体"/>
          <w:b/>
          <w:sz w:val="32"/>
          <w:szCs w:val="32"/>
        </w:rPr>
        <w:t>（二）机关运行经费支出情况。</w:t>
      </w:r>
    </w:p>
    <w:p>
      <w:pPr>
        <w:ind w:firstLine="643" w:firstLineChars="200"/>
        <w:rPr>
          <w:rFonts w:ascii="仿宋_GB2312" w:eastAsia="仿宋_GB2312" w:cs="Times New Roman"/>
          <w:b/>
          <w:sz w:val="32"/>
          <w:szCs w:val="32"/>
        </w:rPr>
      </w:pPr>
      <w:r>
        <w:rPr>
          <w:rFonts w:hint="eastAsia" w:ascii="仿宋_GB2312" w:eastAsia="仿宋_GB2312" w:cs="仿宋_GB2312"/>
          <w:b/>
          <w:sz w:val="32"/>
          <w:szCs w:val="32"/>
        </w:rPr>
        <w:t>本部门</w:t>
      </w:r>
      <w:r>
        <w:rPr>
          <w:rFonts w:ascii="仿宋_GB2312" w:eastAsia="仿宋_GB2312" w:cs="仿宋_GB2312"/>
          <w:b/>
          <w:sz w:val="32"/>
          <w:szCs w:val="32"/>
        </w:rPr>
        <w:t>2018</w:t>
      </w:r>
      <w:r>
        <w:rPr>
          <w:rFonts w:hint="eastAsia" w:ascii="仿宋_GB2312" w:eastAsia="仿宋_GB2312" w:cs="仿宋_GB2312"/>
          <w:b/>
          <w:sz w:val="32"/>
          <w:szCs w:val="32"/>
        </w:rPr>
        <w:t>年度机关</w:t>
      </w:r>
      <w:r>
        <w:rPr>
          <w:rFonts w:hint="eastAsia" w:ascii="仿宋_GB2312" w:hAnsi="仿宋" w:eastAsia="仿宋_GB2312" w:cs="仿宋"/>
          <w:b/>
          <w:sz w:val="32"/>
          <w:szCs w:val="32"/>
        </w:rPr>
        <w:t>运行经费支出</w:t>
      </w:r>
      <w:r>
        <w:rPr>
          <w:rFonts w:ascii="仿宋_GB2312" w:hAnsi="仿宋" w:eastAsia="仿宋_GB2312" w:cs="仿宋"/>
          <w:b/>
          <w:sz w:val="32"/>
          <w:szCs w:val="32"/>
        </w:rPr>
        <w:t>228.08</w:t>
      </w:r>
      <w:r>
        <w:rPr>
          <w:rFonts w:hint="eastAsia" w:ascii="仿宋_GB2312" w:hAnsi="仿宋" w:eastAsia="仿宋_GB2312" w:cs="仿宋"/>
          <w:b/>
          <w:sz w:val="32"/>
          <w:szCs w:val="32"/>
        </w:rPr>
        <w:t>万元，较上年增加</w:t>
      </w:r>
      <w:r>
        <w:rPr>
          <w:rFonts w:ascii="仿宋_GB2312" w:hAnsi="仿宋" w:eastAsia="仿宋_GB2312" w:cs="仿宋"/>
          <w:b/>
          <w:sz w:val="32"/>
          <w:szCs w:val="32"/>
        </w:rPr>
        <w:t>1.03</w:t>
      </w:r>
      <w:r>
        <w:rPr>
          <w:rFonts w:hint="eastAsia" w:ascii="仿宋_GB2312" w:hAnsi="仿宋" w:eastAsia="仿宋_GB2312" w:cs="仿宋"/>
          <w:b/>
          <w:sz w:val="32"/>
          <w:szCs w:val="32"/>
        </w:rPr>
        <w:t>万元，增长</w:t>
      </w:r>
      <w:r>
        <w:rPr>
          <w:rFonts w:ascii="仿宋_GB2312" w:hAnsi="仿宋" w:eastAsia="仿宋_GB2312" w:cs="仿宋"/>
          <w:b/>
          <w:sz w:val="32"/>
          <w:szCs w:val="32"/>
        </w:rPr>
        <w:t>0.46%</w:t>
      </w:r>
      <w:r>
        <w:rPr>
          <w:rFonts w:hint="eastAsia" w:ascii="仿宋_GB2312" w:hAnsi="仿宋" w:eastAsia="仿宋_GB2312" w:cs="仿宋"/>
          <w:b/>
          <w:sz w:val="32"/>
          <w:szCs w:val="32"/>
        </w:rPr>
        <w:t>。</w:t>
      </w:r>
    </w:p>
    <w:p>
      <w:pPr>
        <w:numPr>
          <w:ilvl w:val="0"/>
          <w:numId w:val="1"/>
        </w:numPr>
        <w:ind w:firstLine="640"/>
        <w:rPr>
          <w:rFonts w:ascii="仿宋_GB2312" w:hAnsi="楷体" w:eastAsia="仿宋_GB2312" w:cs="楷体"/>
          <w:b/>
          <w:sz w:val="32"/>
          <w:szCs w:val="32"/>
        </w:rPr>
      </w:pPr>
      <w:r>
        <w:rPr>
          <w:rFonts w:hint="eastAsia" w:ascii="仿宋_GB2312" w:hAnsi="楷体" w:eastAsia="仿宋_GB2312" w:cs="楷体"/>
          <w:b/>
          <w:sz w:val="32"/>
          <w:szCs w:val="32"/>
        </w:rPr>
        <w:t>政府采购支出情况。</w:t>
      </w:r>
    </w:p>
    <w:p>
      <w:pPr>
        <w:ind w:firstLine="643" w:firstLineChars="200"/>
        <w:rPr>
          <w:rFonts w:ascii="仿宋_GB2312" w:hAnsi="楷体" w:eastAsia="仿宋_GB2312" w:cs="Times New Roman"/>
          <w:b/>
          <w:color w:val="FF0000"/>
          <w:sz w:val="32"/>
          <w:szCs w:val="32"/>
        </w:rPr>
      </w:pPr>
      <w:r>
        <w:rPr>
          <w:rFonts w:hint="eastAsia" w:ascii="仿宋_GB2312" w:eastAsia="仿宋_GB2312" w:cs="仿宋_GB2312"/>
          <w:b/>
          <w:sz w:val="32"/>
          <w:szCs w:val="32"/>
        </w:rPr>
        <w:t>本部门</w:t>
      </w:r>
      <w:r>
        <w:rPr>
          <w:rFonts w:ascii="仿宋_GB2312" w:eastAsia="仿宋_GB2312" w:cs="仿宋_GB2312"/>
          <w:b/>
          <w:sz w:val="32"/>
          <w:szCs w:val="32"/>
        </w:rPr>
        <w:t>2018</w:t>
      </w:r>
      <w:r>
        <w:rPr>
          <w:rFonts w:hint="eastAsia" w:ascii="仿宋_GB2312" w:eastAsia="仿宋_GB2312" w:cs="仿宋_GB2312"/>
          <w:b/>
          <w:sz w:val="32"/>
          <w:szCs w:val="32"/>
        </w:rPr>
        <w:t>年度政府采购</w:t>
      </w:r>
      <w:r>
        <w:rPr>
          <w:rFonts w:ascii="仿宋_GB2312" w:hAnsi="仿宋" w:eastAsia="仿宋_GB2312" w:cs="仿宋"/>
          <w:b/>
          <w:sz w:val="32"/>
          <w:szCs w:val="32"/>
        </w:rPr>
        <w:t>42.6</w:t>
      </w:r>
      <w:r>
        <w:rPr>
          <w:rFonts w:hint="eastAsia" w:ascii="仿宋_GB2312" w:hAnsi="仿宋" w:eastAsia="仿宋_GB2312" w:cs="仿宋"/>
          <w:b/>
          <w:sz w:val="32"/>
          <w:szCs w:val="32"/>
        </w:rPr>
        <w:t>万元，其中，政府采购货物支出</w:t>
      </w:r>
      <w:r>
        <w:rPr>
          <w:rFonts w:ascii="仿宋_GB2312" w:hAnsi="仿宋" w:eastAsia="仿宋_GB2312" w:cs="仿宋"/>
          <w:b/>
          <w:sz w:val="32"/>
          <w:szCs w:val="32"/>
        </w:rPr>
        <w:t>0</w:t>
      </w:r>
      <w:r>
        <w:rPr>
          <w:rFonts w:hint="eastAsia" w:ascii="仿宋_GB2312" w:hAnsi="仿宋" w:eastAsia="仿宋_GB2312" w:cs="仿宋"/>
          <w:b/>
          <w:sz w:val="32"/>
          <w:szCs w:val="32"/>
        </w:rPr>
        <w:t>万元，政府采购工程支出</w:t>
      </w:r>
      <w:r>
        <w:rPr>
          <w:rFonts w:ascii="仿宋_GB2312" w:hAnsi="仿宋" w:eastAsia="仿宋_GB2312" w:cs="仿宋"/>
          <w:b/>
          <w:sz w:val="32"/>
          <w:szCs w:val="32"/>
        </w:rPr>
        <w:t>0</w:t>
      </w:r>
      <w:r>
        <w:rPr>
          <w:rFonts w:hint="eastAsia" w:ascii="仿宋_GB2312" w:hAnsi="仿宋" w:eastAsia="仿宋_GB2312" w:cs="仿宋"/>
          <w:b/>
          <w:sz w:val="32"/>
          <w:szCs w:val="32"/>
        </w:rPr>
        <w:t>万元，政府采购服务支出</w:t>
      </w:r>
      <w:r>
        <w:rPr>
          <w:rFonts w:ascii="仿宋_GB2312" w:hAnsi="仿宋" w:eastAsia="仿宋_GB2312" w:cs="仿宋"/>
          <w:b/>
          <w:sz w:val="32"/>
          <w:szCs w:val="32"/>
        </w:rPr>
        <w:t>42.6</w:t>
      </w:r>
      <w:r>
        <w:rPr>
          <w:rFonts w:hint="eastAsia" w:ascii="仿宋_GB2312" w:hAnsi="仿宋" w:eastAsia="仿宋_GB2312" w:cs="仿宋"/>
          <w:b/>
          <w:sz w:val="32"/>
          <w:szCs w:val="32"/>
        </w:rPr>
        <w:t>万元。</w:t>
      </w:r>
    </w:p>
    <w:p>
      <w:pPr>
        <w:ind w:firstLine="640"/>
        <w:rPr>
          <w:rFonts w:ascii="仿宋_GB2312" w:hAnsi="楷体" w:eastAsia="仿宋_GB2312" w:cs="Times New Roman"/>
          <w:b/>
          <w:sz w:val="32"/>
          <w:szCs w:val="32"/>
        </w:rPr>
      </w:pPr>
      <w:r>
        <w:rPr>
          <w:rFonts w:hint="eastAsia" w:ascii="仿宋_GB2312" w:hAnsi="楷体" w:eastAsia="仿宋_GB2312" w:cs="楷体"/>
          <w:b/>
          <w:sz w:val="32"/>
          <w:szCs w:val="32"/>
        </w:rPr>
        <w:t>（四）国有资产占用情况。</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截至</w:t>
      </w:r>
      <w:r>
        <w:rPr>
          <w:rFonts w:ascii="仿宋_GB2312" w:eastAsia="仿宋_GB2312" w:cs="仿宋_GB2312"/>
          <w:b/>
          <w:sz w:val="32"/>
          <w:szCs w:val="32"/>
        </w:rPr>
        <w:t>2018</w:t>
      </w:r>
      <w:r>
        <w:rPr>
          <w:rFonts w:hint="eastAsia" w:ascii="仿宋_GB2312" w:eastAsia="仿宋_GB2312" w:cs="仿宋_GB2312"/>
          <w:b/>
          <w:sz w:val="32"/>
          <w:szCs w:val="32"/>
        </w:rPr>
        <w:t>年</w:t>
      </w:r>
      <w:r>
        <w:rPr>
          <w:rFonts w:ascii="仿宋_GB2312" w:eastAsia="仿宋_GB2312" w:cs="仿宋_GB2312"/>
          <w:b/>
          <w:sz w:val="32"/>
          <w:szCs w:val="32"/>
        </w:rPr>
        <w:t>12</w:t>
      </w:r>
      <w:r>
        <w:rPr>
          <w:rFonts w:hint="eastAsia" w:ascii="仿宋_GB2312" w:eastAsia="仿宋_GB2312" w:cs="仿宋_GB2312"/>
          <w:b/>
          <w:sz w:val="32"/>
          <w:szCs w:val="32"/>
        </w:rPr>
        <w:t>月</w:t>
      </w:r>
      <w:r>
        <w:rPr>
          <w:rFonts w:ascii="仿宋_GB2312" w:eastAsia="仿宋_GB2312" w:cs="仿宋_GB2312"/>
          <w:b/>
          <w:sz w:val="32"/>
          <w:szCs w:val="32"/>
        </w:rPr>
        <w:t>31</w:t>
      </w:r>
      <w:r>
        <w:rPr>
          <w:rFonts w:hint="eastAsia" w:ascii="仿宋_GB2312" w:eastAsia="仿宋_GB2312" w:cs="仿宋_GB2312"/>
          <w:b/>
          <w:sz w:val="32"/>
          <w:szCs w:val="32"/>
        </w:rPr>
        <w:t>日，本部门共有车辆</w:t>
      </w:r>
      <w:r>
        <w:rPr>
          <w:rFonts w:ascii="仿宋_GB2312" w:eastAsia="仿宋_GB2312" w:cs="仿宋_GB2312"/>
          <w:b/>
          <w:sz w:val="32"/>
          <w:szCs w:val="32"/>
        </w:rPr>
        <w:t>7</w:t>
      </w:r>
      <w:r>
        <w:rPr>
          <w:rFonts w:hint="eastAsia" w:ascii="仿宋_GB2312" w:eastAsia="仿宋_GB2312" w:cs="仿宋_GB2312"/>
          <w:b/>
          <w:sz w:val="32"/>
          <w:szCs w:val="32"/>
        </w:rPr>
        <w:t>辆，其中，领导干部用车</w:t>
      </w:r>
      <w:r>
        <w:rPr>
          <w:rFonts w:ascii="仿宋_GB2312" w:eastAsia="仿宋_GB2312" w:cs="仿宋_GB2312"/>
          <w:b/>
          <w:color w:val="FF0000"/>
          <w:sz w:val="32"/>
          <w:szCs w:val="32"/>
        </w:rPr>
        <w:t>1</w:t>
      </w:r>
      <w:r>
        <w:rPr>
          <w:rFonts w:hint="eastAsia" w:ascii="仿宋_GB2312" w:eastAsia="仿宋_GB2312" w:cs="仿宋_GB2312"/>
          <w:b/>
          <w:color w:val="FF0000"/>
          <w:sz w:val="32"/>
          <w:szCs w:val="32"/>
        </w:rPr>
        <w:t>辆、一般公务用车</w:t>
      </w:r>
      <w:r>
        <w:rPr>
          <w:rFonts w:ascii="仿宋_GB2312" w:eastAsia="仿宋_GB2312" w:cs="仿宋_GB2312"/>
          <w:b/>
          <w:color w:val="FF0000"/>
          <w:sz w:val="32"/>
          <w:szCs w:val="32"/>
        </w:rPr>
        <w:t>6</w:t>
      </w:r>
      <w:r>
        <w:rPr>
          <w:rFonts w:hint="eastAsia" w:ascii="仿宋_GB2312" w:eastAsia="仿宋_GB2312" w:cs="仿宋_GB2312"/>
          <w:b/>
          <w:color w:val="FF0000"/>
          <w:sz w:val="32"/>
          <w:szCs w:val="32"/>
        </w:rPr>
        <w:t>辆。</w:t>
      </w:r>
      <w:r>
        <w:rPr>
          <w:rFonts w:hint="eastAsia" w:ascii="仿宋_GB2312" w:eastAsia="仿宋_GB2312" w:cs="仿宋_GB2312"/>
          <w:b/>
          <w:sz w:val="32"/>
          <w:szCs w:val="32"/>
        </w:rPr>
        <w:t>单位价值</w:t>
      </w:r>
      <w:r>
        <w:rPr>
          <w:rFonts w:ascii="仿宋_GB2312" w:eastAsia="仿宋_GB2312" w:cs="仿宋_GB2312"/>
          <w:b/>
          <w:sz w:val="32"/>
          <w:szCs w:val="32"/>
        </w:rPr>
        <w:t>50</w:t>
      </w:r>
      <w:r>
        <w:rPr>
          <w:rFonts w:hint="eastAsia" w:ascii="仿宋_GB2312" w:eastAsia="仿宋_GB2312" w:cs="仿宋_GB2312"/>
          <w:b/>
          <w:sz w:val="32"/>
          <w:szCs w:val="32"/>
        </w:rPr>
        <w:t>万元以上通用设备</w:t>
      </w:r>
      <w:r>
        <w:rPr>
          <w:rFonts w:ascii="仿宋_GB2312" w:eastAsia="仿宋_GB2312" w:cs="仿宋_GB2312"/>
          <w:b/>
          <w:sz w:val="32"/>
          <w:szCs w:val="32"/>
        </w:rPr>
        <w:t>0</w:t>
      </w:r>
      <w:r>
        <w:rPr>
          <w:rFonts w:hint="eastAsia" w:ascii="仿宋_GB2312" w:eastAsia="仿宋_GB2312" w:cs="仿宋_GB2312"/>
          <w:b/>
          <w:sz w:val="32"/>
          <w:szCs w:val="32"/>
        </w:rPr>
        <w:t>台</w:t>
      </w:r>
      <w:r>
        <w:rPr>
          <w:rFonts w:ascii="仿宋_GB2312" w:eastAsia="仿宋_GB2312" w:cs="仿宋_GB2312"/>
          <w:b/>
          <w:sz w:val="32"/>
          <w:szCs w:val="32"/>
        </w:rPr>
        <w:t>(</w:t>
      </w:r>
      <w:r>
        <w:rPr>
          <w:rFonts w:hint="eastAsia" w:ascii="仿宋_GB2312" w:eastAsia="仿宋_GB2312" w:cs="仿宋_GB2312"/>
          <w:b/>
          <w:sz w:val="32"/>
          <w:szCs w:val="32"/>
        </w:rPr>
        <w:t>套</w:t>
      </w:r>
      <w:r>
        <w:rPr>
          <w:rFonts w:ascii="仿宋_GB2312" w:eastAsia="仿宋_GB2312" w:cs="仿宋_GB2312"/>
          <w:b/>
          <w:sz w:val="32"/>
          <w:szCs w:val="32"/>
        </w:rPr>
        <w:t>)</w:t>
      </w:r>
      <w:r>
        <w:rPr>
          <w:rFonts w:hint="eastAsia" w:ascii="仿宋_GB2312" w:eastAsia="仿宋_GB2312" w:cs="仿宋_GB2312"/>
          <w:b/>
          <w:sz w:val="32"/>
          <w:szCs w:val="32"/>
        </w:rPr>
        <w:t>，单价</w:t>
      </w:r>
      <w:r>
        <w:rPr>
          <w:rFonts w:ascii="仿宋_GB2312" w:eastAsia="仿宋_GB2312" w:cs="仿宋_GB2312"/>
          <w:b/>
          <w:sz w:val="32"/>
          <w:szCs w:val="32"/>
        </w:rPr>
        <w:t>100</w:t>
      </w:r>
      <w:r>
        <w:rPr>
          <w:rFonts w:hint="eastAsia" w:ascii="仿宋_GB2312" w:eastAsia="仿宋_GB2312" w:cs="仿宋_GB2312"/>
          <w:b/>
          <w:sz w:val="32"/>
          <w:szCs w:val="32"/>
        </w:rPr>
        <w:t>万正以上专用设备</w:t>
      </w:r>
      <w:r>
        <w:rPr>
          <w:rFonts w:ascii="仿宋_GB2312" w:eastAsia="仿宋_GB2312" w:cs="仿宋_GB2312"/>
          <w:b/>
          <w:sz w:val="32"/>
          <w:szCs w:val="32"/>
        </w:rPr>
        <w:t>0</w:t>
      </w:r>
      <w:r>
        <w:rPr>
          <w:rFonts w:hint="eastAsia" w:ascii="仿宋_GB2312" w:eastAsia="仿宋_GB2312" w:cs="仿宋_GB2312"/>
          <w:b/>
          <w:sz w:val="32"/>
          <w:szCs w:val="32"/>
        </w:rPr>
        <w:t>台套。</w:t>
      </w:r>
    </w:p>
    <w:p>
      <w:pPr>
        <w:ind w:firstLine="640"/>
        <w:rPr>
          <w:rFonts w:ascii="仿宋_GB2312" w:hAnsi="楷体" w:eastAsia="仿宋_GB2312" w:cs="Times New Roman"/>
          <w:b/>
          <w:sz w:val="32"/>
          <w:szCs w:val="32"/>
        </w:rPr>
      </w:pPr>
    </w:p>
    <w:p>
      <w:pPr>
        <w:ind w:firstLine="640"/>
        <w:rPr>
          <w:rFonts w:ascii="仿宋_GB2312" w:hAnsi="楷体" w:eastAsia="仿宋_GB2312" w:cs="Times New Roman"/>
          <w:b/>
          <w:sz w:val="32"/>
          <w:szCs w:val="32"/>
        </w:rPr>
      </w:pPr>
    </w:p>
    <w:p>
      <w:pPr>
        <w:rPr>
          <w:rFonts w:ascii="仿宋_GB2312" w:hAnsi="?????_GBK" w:eastAsia="仿宋_GB2312" w:cs="Times New Roman"/>
          <w:b/>
          <w:sz w:val="44"/>
          <w:szCs w:val="44"/>
        </w:rPr>
      </w:pPr>
      <w:r>
        <w:rPr>
          <w:rFonts w:hint="eastAsia" w:ascii="仿宋_GB2312" w:hAnsi="宋体" w:eastAsia="仿宋_GB2312" w:cs="宋体"/>
          <w:b/>
          <w:sz w:val="44"/>
          <w:szCs w:val="44"/>
        </w:rPr>
        <w:t>第四部分</w:t>
      </w:r>
      <w:r>
        <w:rPr>
          <w:rFonts w:ascii="仿宋_GB2312" w:hAnsi="?????_GBK" w:eastAsia="仿宋_GB2312" w:cs="Times New Roman"/>
          <w:b/>
          <w:sz w:val="44"/>
          <w:szCs w:val="44"/>
        </w:rPr>
        <w:t xml:space="preserve"> </w:t>
      </w:r>
      <w:r>
        <w:rPr>
          <w:rFonts w:hint="eastAsia" w:ascii="仿宋_GB2312" w:hAnsi="宋体" w:eastAsia="仿宋_GB2312" w:cs="宋体"/>
          <w:b/>
          <w:sz w:val="44"/>
          <w:szCs w:val="44"/>
        </w:rPr>
        <w:t>名词解释</w:t>
      </w:r>
    </w:p>
    <w:p>
      <w:pPr>
        <w:ind w:firstLine="643"/>
        <w:rPr>
          <w:rFonts w:ascii="仿宋_GB2312" w:hAnsi="仿宋" w:eastAsia="仿宋_GB2312" w:cs="Times New Roman"/>
          <w:b/>
          <w:bCs/>
          <w:sz w:val="32"/>
          <w:szCs w:val="32"/>
        </w:rPr>
      </w:pP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一、财政拨款收入：</w:t>
      </w:r>
      <w:r>
        <w:rPr>
          <w:rFonts w:hint="eastAsia" w:ascii="仿宋_GB2312" w:hAnsi="仿宋" w:eastAsia="仿宋_GB2312" w:cs="仿宋"/>
          <w:b/>
          <w:sz w:val="32"/>
          <w:szCs w:val="32"/>
        </w:rPr>
        <w:t>指中央财政当年拨付的资金。</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二、事业收入：</w:t>
      </w:r>
      <w:r>
        <w:rPr>
          <w:rFonts w:hint="eastAsia" w:ascii="仿宋_GB2312" w:hAnsi="仿宋" w:eastAsia="仿宋_GB2312" w:cs="仿宋"/>
          <w:b/>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三、经营收入：</w:t>
      </w:r>
      <w:r>
        <w:rPr>
          <w:rFonts w:hint="eastAsia" w:ascii="仿宋_GB2312" w:hAnsi="仿宋" w:eastAsia="仿宋_GB2312" w:cs="仿宋"/>
          <w:b/>
          <w:sz w:val="32"/>
          <w:szCs w:val="32"/>
        </w:rPr>
        <w:t>指事业单位在专业业务活动及其辅助活动之外开展非独立核算经营活动取得的收入。如：中国财政杂志社广告收入等。</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四、其他收入：</w:t>
      </w:r>
      <w:r>
        <w:rPr>
          <w:rFonts w:hint="eastAsia" w:ascii="仿宋_GB2312" w:hAnsi="仿宋" w:eastAsia="仿宋_GB2312" w:cs="仿宋"/>
          <w:b/>
          <w:sz w:val="32"/>
          <w:szCs w:val="32"/>
        </w:rPr>
        <w:t>指除上述“财政拨款收入”</w:t>
      </w:r>
      <w:r>
        <w:rPr>
          <w:rFonts w:ascii="仿宋_GB2312" w:hAnsi="仿宋" w:eastAsia="仿宋_GB2312" w:cs="仿宋"/>
          <w:b/>
          <w:sz w:val="32"/>
          <w:szCs w:val="32"/>
        </w:rPr>
        <w:t xml:space="preserve"> </w:t>
      </w:r>
      <w:r>
        <w:rPr>
          <w:rFonts w:hint="eastAsia" w:ascii="仿宋_GB2312" w:hAnsi="仿宋" w:eastAsia="仿宋_GB2312" w:cs="仿宋"/>
          <w:b/>
          <w:sz w:val="32"/>
          <w:szCs w:val="32"/>
        </w:rPr>
        <w:t>、</w:t>
      </w:r>
      <w:r>
        <w:rPr>
          <w:rFonts w:ascii="仿宋_GB2312" w:hAnsi="仿宋" w:eastAsia="仿宋_GB2312" w:cs="仿宋"/>
          <w:b/>
          <w:sz w:val="32"/>
          <w:szCs w:val="32"/>
        </w:rPr>
        <w:t xml:space="preserve"> </w:t>
      </w:r>
      <w:r>
        <w:rPr>
          <w:rFonts w:hint="eastAsia" w:ascii="仿宋_GB2312" w:hAnsi="仿宋" w:eastAsia="仿宋_GB2312" w:cs="仿宋"/>
          <w:b/>
          <w:sz w:val="32"/>
          <w:szCs w:val="32"/>
        </w:rPr>
        <w:t>“事业收入”</w:t>
      </w:r>
      <w:r>
        <w:rPr>
          <w:rFonts w:ascii="仿宋_GB2312" w:hAnsi="仿宋" w:eastAsia="仿宋_GB2312" w:cs="仿宋"/>
          <w:b/>
          <w:sz w:val="32"/>
          <w:szCs w:val="32"/>
        </w:rPr>
        <w:t xml:space="preserve"> </w:t>
      </w:r>
      <w:r>
        <w:rPr>
          <w:rFonts w:hint="eastAsia" w:ascii="仿宋_GB2312" w:hAnsi="仿宋" w:eastAsia="仿宋_GB2312" w:cs="仿宋"/>
          <w:b/>
          <w:sz w:val="32"/>
          <w:szCs w:val="32"/>
        </w:rPr>
        <w:t>、“经营收入”等以外的收入。主要是按规定动用的售房收入、存款利息收入等。</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五、用事业基金弥补收支差额：</w:t>
      </w:r>
      <w:r>
        <w:rPr>
          <w:rFonts w:hint="eastAsia" w:ascii="仿宋_GB2312" w:hAnsi="仿宋" w:eastAsia="仿宋_GB2312" w:cs="仿宋"/>
          <w:b/>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六、年初结转和结余：</w:t>
      </w:r>
      <w:r>
        <w:rPr>
          <w:rFonts w:hint="eastAsia" w:ascii="仿宋_GB2312" w:hAnsi="仿宋" w:eastAsia="仿宋_GB2312" w:cs="仿宋"/>
          <w:b/>
          <w:sz w:val="32"/>
          <w:szCs w:val="32"/>
        </w:rPr>
        <w:t>指以前年度尚未完成、结转到本年按有关规定继续使用的资金。</w:t>
      </w:r>
      <w:r>
        <w:rPr>
          <w:rFonts w:ascii="仿宋_GB2312" w:hAnsi="仿宋" w:eastAsia="仿宋_GB2312" w:cs="仿宋"/>
          <w:b/>
          <w:sz w:val="32"/>
          <w:szCs w:val="32"/>
        </w:rPr>
        <w:t xml:space="preserve"> </w:t>
      </w:r>
    </w:p>
    <w:p>
      <w:pPr>
        <w:ind w:firstLine="643"/>
        <w:rPr>
          <w:rFonts w:ascii="仿宋_GB2312" w:hAnsi="仿宋" w:eastAsia="仿宋_GB2312" w:cs="Times New Roman"/>
          <w:b/>
          <w:sz w:val="32"/>
          <w:szCs w:val="32"/>
        </w:rPr>
      </w:pPr>
      <w:r>
        <w:rPr>
          <w:rFonts w:hint="eastAsia" w:ascii="仿宋_GB2312" w:hAnsi="仿宋" w:eastAsia="仿宋_GB2312" w:cs="仿宋"/>
          <w:b/>
          <w:bCs/>
          <w:sz w:val="32"/>
          <w:szCs w:val="32"/>
        </w:rPr>
        <w:t>七、结余分配：</w:t>
      </w:r>
      <w:r>
        <w:rPr>
          <w:rFonts w:hint="eastAsia" w:ascii="仿宋_GB2312" w:hAnsi="仿宋" w:eastAsia="仿宋_GB2312" w:cs="仿宋"/>
          <w:b/>
          <w:sz w:val="32"/>
          <w:szCs w:val="32"/>
        </w:rPr>
        <w:t>指事业单位按规定提取的职工福利基金、事业基金和缴纳的所得税，以及建设单位按规定应交回的基本建设竣工项目结余资金。</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八、年末结转和结余：</w:t>
      </w:r>
      <w:r>
        <w:rPr>
          <w:rFonts w:hint="eastAsia" w:ascii="仿宋_GB2312" w:hAnsi="仿宋" w:eastAsia="仿宋_GB2312" w:cs="仿宋"/>
          <w:b/>
          <w:sz w:val="32"/>
          <w:szCs w:val="32"/>
        </w:rPr>
        <w:t>指本年度或以前年度预算安排、因客观条件发生变化无法按原计划实施，需要延迟到以后年度按有关规定继续使用的资金。</w:t>
      </w:r>
      <w:r>
        <w:rPr>
          <w:rFonts w:ascii="仿宋_GB2312" w:hAnsi="仿宋" w:eastAsia="仿宋_GB2312" w:cs="仿宋"/>
          <w:b/>
          <w:sz w:val="32"/>
          <w:szCs w:val="32"/>
        </w:rPr>
        <w:t xml:space="preserve"> </w:t>
      </w:r>
    </w:p>
    <w:p>
      <w:pPr>
        <w:ind w:firstLine="643"/>
        <w:rPr>
          <w:rFonts w:ascii="仿宋_GB2312" w:hAnsi="仿宋" w:eastAsia="仿宋_GB2312" w:cs="Times New Roman"/>
          <w:b/>
          <w:sz w:val="32"/>
          <w:szCs w:val="32"/>
        </w:rPr>
      </w:pPr>
      <w:r>
        <w:rPr>
          <w:rFonts w:hint="eastAsia" w:ascii="仿宋_GB2312" w:hAnsi="仿宋" w:eastAsia="仿宋_GB2312" w:cs="仿宋"/>
          <w:b/>
          <w:bCs/>
          <w:sz w:val="32"/>
          <w:szCs w:val="32"/>
        </w:rPr>
        <w:t>九、基本支出：</w:t>
      </w:r>
      <w:r>
        <w:rPr>
          <w:rFonts w:hint="eastAsia" w:ascii="仿宋_GB2312" w:hAnsi="仿宋" w:eastAsia="仿宋_GB2312" w:cs="仿宋"/>
          <w:b/>
          <w:sz w:val="32"/>
          <w:szCs w:val="32"/>
        </w:rPr>
        <w:t>指为保障机构正常运转、完成日常工</w:t>
      </w:r>
    </w:p>
    <w:p>
      <w:pPr>
        <w:rPr>
          <w:rFonts w:ascii="仿宋_GB2312" w:hAnsi="仿宋" w:eastAsia="仿宋_GB2312" w:cs="仿宋"/>
          <w:b/>
          <w:sz w:val="32"/>
          <w:szCs w:val="32"/>
        </w:rPr>
      </w:pPr>
      <w:r>
        <w:rPr>
          <w:rFonts w:hint="eastAsia" w:ascii="仿宋_GB2312" w:hAnsi="仿宋" w:eastAsia="仿宋_GB2312" w:cs="仿宋"/>
          <w:b/>
          <w:sz w:val="32"/>
          <w:szCs w:val="32"/>
        </w:rPr>
        <w:t>作任务而发生的人员支出和公用支出。</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十、项目支出：</w:t>
      </w:r>
      <w:r>
        <w:rPr>
          <w:rFonts w:hint="eastAsia" w:ascii="仿宋_GB2312" w:hAnsi="仿宋" w:eastAsia="仿宋_GB2312" w:cs="仿宋"/>
          <w:b/>
          <w:sz w:val="32"/>
          <w:szCs w:val="32"/>
        </w:rPr>
        <w:t>指在基本支出之外为完成特定行政任务和事业发展目标所发生的支出。</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十一、经营支出：</w:t>
      </w:r>
      <w:r>
        <w:rPr>
          <w:rFonts w:hint="eastAsia" w:ascii="仿宋_GB2312" w:hAnsi="仿宋" w:eastAsia="仿宋_GB2312" w:cs="仿宋"/>
          <w:b/>
          <w:sz w:val="32"/>
          <w:szCs w:val="32"/>
        </w:rPr>
        <w:t>指事业单位在专业业务活动及其辅助活动之外开展非独立核算经营活动发生的支出。</w:t>
      </w:r>
      <w:r>
        <w:rPr>
          <w:rFonts w:ascii="仿宋_GB2312" w:hAnsi="仿宋" w:eastAsia="仿宋_GB2312" w:cs="仿宋"/>
          <w:b/>
          <w:sz w:val="32"/>
          <w:szCs w:val="32"/>
        </w:rPr>
        <w:t xml:space="preserve"> </w:t>
      </w:r>
    </w:p>
    <w:p>
      <w:pPr>
        <w:ind w:firstLine="643"/>
        <w:rPr>
          <w:rFonts w:ascii="仿宋_GB2312" w:hAnsi="仿宋" w:eastAsia="仿宋_GB2312" w:cs="仿宋"/>
          <w:b/>
          <w:sz w:val="32"/>
          <w:szCs w:val="32"/>
        </w:rPr>
      </w:pPr>
      <w:r>
        <w:rPr>
          <w:rFonts w:hint="eastAsia" w:ascii="仿宋_GB2312" w:hAnsi="仿宋" w:eastAsia="仿宋_GB2312" w:cs="仿宋"/>
          <w:b/>
          <w:bCs/>
          <w:sz w:val="32"/>
          <w:szCs w:val="32"/>
        </w:rPr>
        <w:t>十二、“三公”经费：</w:t>
      </w:r>
      <w:r>
        <w:rPr>
          <w:rFonts w:hint="eastAsia" w:ascii="仿宋_GB2312" w:hAnsi="仿宋" w:eastAsia="仿宋_GB2312" w:cs="仿宋"/>
          <w:b/>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仿宋" w:eastAsia="仿宋_GB2312" w:cs="仿宋"/>
          <w:b/>
          <w:sz w:val="32"/>
          <w:szCs w:val="32"/>
        </w:rPr>
        <w:t xml:space="preserve"> </w:t>
      </w:r>
    </w:p>
    <w:p>
      <w:pPr>
        <w:ind w:firstLine="643"/>
        <w:rPr>
          <w:rFonts w:ascii="仿宋_GB2312" w:hAnsi="仿宋" w:eastAsia="仿宋_GB2312" w:cs="Times New Roman"/>
          <w:b/>
          <w:sz w:val="32"/>
          <w:szCs w:val="32"/>
        </w:rPr>
      </w:pPr>
      <w:r>
        <w:rPr>
          <w:rFonts w:hint="eastAsia" w:ascii="仿宋_GB2312" w:hAnsi="仿宋" w:eastAsia="仿宋_GB2312" w:cs="仿宋"/>
          <w:b/>
          <w:bCs/>
          <w:sz w:val="32"/>
          <w:szCs w:val="32"/>
        </w:rPr>
        <w:t>十三、机关运行经费：</w:t>
      </w:r>
      <w:r>
        <w:rPr>
          <w:rFonts w:hint="eastAsia" w:ascii="仿宋_GB2312" w:hAnsi="仿宋" w:eastAsia="仿宋_GB2312" w:cs="仿宋"/>
          <w:b/>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rPr>
          <w:rFonts w:ascii="仿宋_GB2312" w:hAnsi="仿宋" w:eastAsia="仿宋_GB2312" w:cs="Times New Roman"/>
          <w:b/>
          <w:bCs/>
          <w:color w:val="FF0000"/>
          <w:sz w:val="32"/>
          <w:szCs w:val="32"/>
        </w:rPr>
      </w:pPr>
      <w:r>
        <w:rPr>
          <w:rFonts w:hint="eastAsia" w:ascii="仿宋_GB2312" w:hAnsi="仿宋" w:eastAsia="仿宋_GB2312" w:cs="仿宋"/>
          <w:b/>
          <w:bCs/>
          <w:color w:val="FF0000"/>
          <w:sz w:val="32"/>
          <w:szCs w:val="32"/>
        </w:rPr>
        <w:t>（单位特有的名称解释，请自行添加）</w:t>
      </w:r>
    </w:p>
    <w:p>
      <w:pPr>
        <w:ind w:firstLine="643"/>
        <w:rPr>
          <w:rFonts w:ascii="仿宋_GB2312" w:hAnsi="仿宋" w:eastAsia="仿宋_GB2312" w:cs="Times New Roman"/>
          <w:b/>
          <w:bCs/>
          <w:color w:val="FF0000"/>
          <w:sz w:val="32"/>
          <w:szCs w:val="32"/>
        </w:rPr>
      </w:pPr>
    </w:p>
    <w:p>
      <w:pPr>
        <w:ind w:firstLine="640"/>
        <w:rPr>
          <w:rFonts w:ascii="仿宋_GB2312" w:hAnsi="仿宋" w:eastAsia="仿宋_GB2312" w:cs="Times New Roman"/>
          <w:b/>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BA552"/>
    <w:multiLevelType w:val="singleLevel"/>
    <w:tmpl w:val="439BA552"/>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oNotHyphenateCaps/>
  <w:noPunctuationKerning w:val="1"/>
  <w:characterSpacingControl w:val="doNotCompress"/>
  <w:noLineBreaksAfter w:lang="zh-CN" w:val="$([{£¥·‘“〈《「『【〔〖〝﹙﹛﹝＄（．［｛￡￥"/>
  <w:noLineBreaksBefore w:lang="zh-CN" w:val="!%),.:;&gt;?]}¢¨°·ˇˉ―‖’”…‰′″›℃∶、。〃〉》」』】〕〗〞︶︺︾﹀﹄﹚﹜﹞！＂％＇），．：；？］｀｜｝～￠"/>
  <w:doNotValidateAgainstSchema/>
  <w:doNotDemarcateInvalidXml/>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TJhOTBhMzllMzEzNTdmNTNiNTIzZDUxNTQ2ZGEifQ=="/>
  </w:docVars>
  <w:rsids>
    <w:rsidRoot w:val="00361F25"/>
    <w:rsid w:val="0011267F"/>
    <w:rsid w:val="001352FB"/>
    <w:rsid w:val="00166B6C"/>
    <w:rsid w:val="00265B17"/>
    <w:rsid w:val="00337D2F"/>
    <w:rsid w:val="00361F25"/>
    <w:rsid w:val="003638A2"/>
    <w:rsid w:val="004D700E"/>
    <w:rsid w:val="00582244"/>
    <w:rsid w:val="006E2E87"/>
    <w:rsid w:val="006F2FF6"/>
    <w:rsid w:val="006F7E1C"/>
    <w:rsid w:val="00732CB0"/>
    <w:rsid w:val="007574DC"/>
    <w:rsid w:val="00831869"/>
    <w:rsid w:val="00841928"/>
    <w:rsid w:val="0086154B"/>
    <w:rsid w:val="00890F7D"/>
    <w:rsid w:val="009B4C5A"/>
    <w:rsid w:val="00A90BBE"/>
    <w:rsid w:val="00AA69F7"/>
    <w:rsid w:val="00B27C51"/>
    <w:rsid w:val="00B44575"/>
    <w:rsid w:val="00BD0975"/>
    <w:rsid w:val="00CF3EB1"/>
    <w:rsid w:val="00DC4599"/>
    <w:rsid w:val="00F322AD"/>
    <w:rsid w:val="00F35C36"/>
    <w:rsid w:val="00F94200"/>
    <w:rsid w:val="00F94352"/>
    <w:rsid w:val="1110749F"/>
    <w:rsid w:val="12B746B7"/>
    <w:rsid w:val="1C4223CC"/>
    <w:rsid w:val="1EF836A2"/>
    <w:rsid w:val="25E062D1"/>
    <w:rsid w:val="333242FC"/>
    <w:rsid w:val="702E5ECA"/>
    <w:rsid w:val="77FC62D8"/>
    <w:rsid w:val="78440016"/>
    <w:rsid w:val="7D0466C0"/>
    <w:rsid w:val="7D3C11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99"/>
    <w:rPr>
      <w:rFonts w:ascii="宋体" w:hAnsi="Times New Roman" w:cs="Courier New"/>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000FF"/>
      <w:u w:val="single"/>
    </w:rPr>
  </w:style>
  <w:style w:type="character" w:customStyle="1" w:styleId="8">
    <w:name w:val="Footer Char"/>
    <w:basedOn w:val="6"/>
    <w:link w:val="3"/>
    <w:semiHidden/>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Plain Text Char"/>
    <w:basedOn w:val="6"/>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微软公司</Company>
  <Pages>13</Pages>
  <Words>4667</Words>
  <Characters>5092</Characters>
  <Lines>0</Lines>
  <Paragraphs>0</Paragraphs>
  <TotalTime>35</TotalTime>
  <ScaleCrop>false</ScaleCrop>
  <LinksUpToDate>false</LinksUpToDate>
  <CharactersWithSpaces>5162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2023-06-25T07:21:01Z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156A05D218A9414CB7C4DA782E28E1C5_13</vt:lpwstr>
  </property>
</Properties>
</file>