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D2AD4">
      <w:pPr>
        <w:jc w:val="center"/>
        <w:rPr>
          <w:rFonts w:eastAsia="方正小标宋_GBK"/>
          <w:sz w:val="48"/>
          <w:szCs w:val="48"/>
        </w:rPr>
      </w:pPr>
    </w:p>
    <w:p w14:paraId="6F6A99AA">
      <w:pPr>
        <w:jc w:val="center"/>
        <w:rPr>
          <w:rFonts w:eastAsia="方正小标宋_GBK"/>
          <w:sz w:val="48"/>
          <w:szCs w:val="48"/>
        </w:rPr>
      </w:pPr>
      <w:bookmarkStart w:id="0" w:name="OLE_LINK1"/>
    </w:p>
    <w:bookmarkEnd w:id="0"/>
    <w:p w14:paraId="69161F86">
      <w:pPr>
        <w:jc w:val="center"/>
        <w:rPr>
          <w:rFonts w:hint="eastAsia" w:eastAsia="方正小标宋_GBK"/>
          <w:sz w:val="48"/>
          <w:szCs w:val="48"/>
        </w:rPr>
      </w:pPr>
      <w:bookmarkStart w:id="1" w:name="OLE_LINK3"/>
      <w:bookmarkStart w:id="2" w:name="OLE_LINK2"/>
      <w:r>
        <w:rPr>
          <w:rFonts w:eastAsia="方正小标宋_GBK"/>
          <w:sz w:val="48"/>
          <w:szCs w:val="48"/>
        </w:rPr>
        <w:t>20</w:t>
      </w:r>
      <w:bookmarkEnd w:id="1"/>
      <w:bookmarkEnd w:id="2"/>
      <w:r>
        <w:rPr>
          <w:rFonts w:eastAsia="方正小标宋_GBK"/>
          <w:sz w:val="48"/>
          <w:szCs w:val="48"/>
        </w:rPr>
        <w:t>2</w:t>
      </w:r>
      <w:r>
        <w:rPr>
          <w:rFonts w:hint="eastAsia" w:eastAsia="方正小标宋_GBK"/>
          <w:sz w:val="48"/>
          <w:szCs w:val="48"/>
        </w:rPr>
        <w:t>4</w:t>
      </w:r>
      <w:r>
        <w:rPr>
          <w:rFonts w:eastAsia="方正小标宋_GBK"/>
          <w:sz w:val="48"/>
          <w:szCs w:val="48"/>
        </w:rPr>
        <w:t>年度</w:t>
      </w:r>
      <w:r>
        <w:rPr>
          <w:rFonts w:hint="eastAsia" w:eastAsia="方正小标宋_GBK"/>
          <w:sz w:val="48"/>
          <w:szCs w:val="48"/>
        </w:rPr>
        <w:t>港口和船舶污染物接收转运和</w:t>
      </w:r>
    </w:p>
    <w:p w14:paraId="7CA12F57">
      <w:pPr>
        <w:jc w:val="center"/>
        <w:rPr>
          <w:rFonts w:eastAsia="方正小标宋_GBK"/>
          <w:sz w:val="48"/>
          <w:szCs w:val="48"/>
        </w:rPr>
      </w:pPr>
      <w:r>
        <w:rPr>
          <w:rFonts w:hint="eastAsia" w:eastAsia="方正小标宋_GBK"/>
          <w:sz w:val="48"/>
          <w:szCs w:val="48"/>
        </w:rPr>
        <w:t>处置工作项目资金部门评价</w:t>
      </w:r>
      <w:r>
        <w:rPr>
          <w:rFonts w:eastAsia="方正小标宋_GBK"/>
          <w:sz w:val="48"/>
          <w:szCs w:val="48"/>
        </w:rPr>
        <w:t>报告</w:t>
      </w:r>
    </w:p>
    <w:p w14:paraId="4B138487">
      <w:pPr>
        <w:tabs>
          <w:tab w:val="left" w:pos="1603"/>
        </w:tabs>
        <w:jc w:val="left"/>
      </w:pPr>
      <w:r>
        <w:t> </w:t>
      </w:r>
      <w:bookmarkStart w:id="3" w:name="_GoBack"/>
      <w:bookmarkEnd w:id="3"/>
    </w:p>
    <w:p w14:paraId="4DD802B6">
      <w:pPr>
        <w:tabs>
          <w:tab w:val="left" w:pos="1603"/>
        </w:tabs>
        <w:jc w:val="left"/>
      </w:pPr>
      <w:r>
        <w:t> </w:t>
      </w:r>
    </w:p>
    <w:p w14:paraId="7E8A2CB0">
      <w:pPr>
        <w:tabs>
          <w:tab w:val="left" w:pos="1603"/>
        </w:tabs>
        <w:jc w:val="left"/>
      </w:pPr>
    </w:p>
    <w:p w14:paraId="5F90C7E2">
      <w:pPr>
        <w:tabs>
          <w:tab w:val="left" w:pos="1603"/>
        </w:tabs>
        <w:jc w:val="left"/>
      </w:pPr>
    </w:p>
    <w:p w14:paraId="47458DD9">
      <w:pPr>
        <w:ind w:firstLine="720" w:firstLineChars="200"/>
        <w:rPr>
          <w:rFonts w:eastAsia="黑体"/>
          <w:sz w:val="36"/>
          <w:szCs w:val="36"/>
        </w:rPr>
      </w:pPr>
    </w:p>
    <w:p w14:paraId="005362D1">
      <w:pPr>
        <w:ind w:firstLine="720" w:firstLineChars="200"/>
        <w:rPr>
          <w:rFonts w:eastAsia="黑体"/>
          <w:sz w:val="36"/>
          <w:szCs w:val="36"/>
        </w:rPr>
      </w:pPr>
    </w:p>
    <w:p w14:paraId="277CD723">
      <w:pPr>
        <w:ind w:firstLine="720" w:firstLineChars="200"/>
        <w:rPr>
          <w:rFonts w:eastAsia="黑体"/>
          <w:sz w:val="36"/>
          <w:szCs w:val="36"/>
        </w:rPr>
      </w:pPr>
    </w:p>
    <w:p w14:paraId="4E3894B5">
      <w:pPr>
        <w:ind w:firstLine="720" w:firstLineChars="200"/>
        <w:rPr>
          <w:rFonts w:eastAsia="黑体"/>
          <w:sz w:val="36"/>
          <w:szCs w:val="36"/>
        </w:rPr>
      </w:pPr>
    </w:p>
    <w:p w14:paraId="3E00422D">
      <w:pPr>
        <w:ind w:firstLine="720" w:firstLineChars="200"/>
        <w:rPr>
          <w:rFonts w:eastAsia="黑体"/>
          <w:sz w:val="36"/>
          <w:szCs w:val="36"/>
        </w:rPr>
      </w:pPr>
    </w:p>
    <w:p w14:paraId="033BE872">
      <w:pPr>
        <w:rPr>
          <w:rFonts w:eastAsia="黑体"/>
          <w:sz w:val="36"/>
          <w:szCs w:val="36"/>
        </w:rPr>
      </w:pPr>
    </w:p>
    <w:p w14:paraId="0C681F94">
      <w:pPr>
        <w:rPr>
          <w:rFonts w:eastAsia="黑体"/>
          <w:sz w:val="36"/>
          <w:szCs w:val="36"/>
        </w:rPr>
      </w:pPr>
    </w:p>
    <w:p w14:paraId="30EA4FD3">
      <w:pPr>
        <w:ind w:firstLine="720" w:firstLineChars="200"/>
        <w:jc w:val="center"/>
        <w:rPr>
          <w:rFonts w:eastAsia="黑体"/>
          <w:sz w:val="36"/>
          <w:szCs w:val="36"/>
        </w:rPr>
      </w:pPr>
      <w:r>
        <w:rPr>
          <w:rFonts w:eastAsia="黑体"/>
          <w:sz w:val="36"/>
          <w:szCs w:val="36"/>
        </w:rPr>
        <w:t>部门（单位）名称：（盖章）</w:t>
      </w:r>
    </w:p>
    <w:p w14:paraId="020198AE">
      <w:pPr>
        <w:ind w:firstLine="2520" w:firstLineChars="700"/>
        <w:rPr>
          <w:rFonts w:eastAsia="黑体"/>
          <w:sz w:val="36"/>
          <w:szCs w:val="36"/>
        </w:rPr>
      </w:pPr>
    </w:p>
    <w:p w14:paraId="0AAEB931">
      <w:pPr>
        <w:jc w:val="center"/>
        <w:rPr>
          <w:rFonts w:eastAsia="黑体"/>
          <w:sz w:val="36"/>
          <w:szCs w:val="36"/>
        </w:rPr>
      </w:pPr>
      <w:r>
        <w:rPr>
          <w:rFonts w:hint="eastAsia" w:eastAsia="黑体"/>
          <w:sz w:val="36"/>
          <w:szCs w:val="36"/>
        </w:rPr>
        <w:t>2025</w:t>
      </w:r>
      <w:r>
        <w:rPr>
          <w:rFonts w:eastAsia="黑体"/>
          <w:sz w:val="36"/>
          <w:szCs w:val="36"/>
        </w:rPr>
        <w:t xml:space="preserve">年 </w:t>
      </w:r>
      <w:r>
        <w:rPr>
          <w:rFonts w:hint="eastAsia" w:eastAsia="黑体"/>
          <w:sz w:val="36"/>
          <w:szCs w:val="36"/>
        </w:rPr>
        <w:t>4</w:t>
      </w:r>
      <w:r>
        <w:rPr>
          <w:rFonts w:eastAsia="黑体"/>
          <w:sz w:val="36"/>
          <w:szCs w:val="36"/>
        </w:rPr>
        <w:t xml:space="preserve"> 月 </w:t>
      </w:r>
      <w:r>
        <w:rPr>
          <w:rFonts w:hint="eastAsia" w:eastAsia="黑体"/>
          <w:sz w:val="36"/>
          <w:szCs w:val="36"/>
        </w:rPr>
        <w:t>25</w:t>
      </w:r>
      <w:r>
        <w:rPr>
          <w:rFonts w:eastAsia="黑体"/>
          <w:sz w:val="36"/>
          <w:szCs w:val="36"/>
        </w:rPr>
        <w:t> 日</w:t>
      </w:r>
    </w:p>
    <w:p w14:paraId="661F0276">
      <w:pPr>
        <w:jc w:val="center"/>
      </w:pPr>
    </w:p>
    <w:p w14:paraId="71659C00">
      <w:pPr>
        <w:keepNext w:val="0"/>
        <w:keepLines w:val="0"/>
        <w:pageBreakBefore w:val="0"/>
        <w:widowControl w:val="0"/>
        <w:kinsoku/>
        <w:wordWrap/>
        <w:overflowPunct w:val="0"/>
        <w:topLinePunct w:val="0"/>
        <w:autoSpaceDE/>
        <w:autoSpaceDN/>
        <w:bidi w:val="0"/>
        <w:spacing w:line="600" w:lineRule="exact"/>
        <w:jc w:val="center"/>
        <w:textAlignment w:val="auto"/>
        <w:rPr>
          <w:rFonts w:ascii="方正小标宋简体" w:hAnsi="方正小标宋简体" w:eastAsia="方正小标宋简体" w:cs="方正小标宋简体"/>
          <w:color w:val="000000"/>
          <w:sz w:val="44"/>
          <w:szCs w:val="44"/>
        </w:rPr>
      </w:pPr>
    </w:p>
    <w:p w14:paraId="7FA24219">
      <w:pPr>
        <w:keepNext w:val="0"/>
        <w:keepLines w:val="0"/>
        <w:pageBreakBefore w:val="0"/>
        <w:widowControl w:val="0"/>
        <w:kinsoku/>
        <w:wordWrap/>
        <w:overflowPunct w:val="0"/>
        <w:topLinePunct w:val="0"/>
        <w:autoSpaceDE/>
        <w:autoSpaceDN/>
        <w:bidi w:val="0"/>
        <w:spacing w:line="600" w:lineRule="exact"/>
        <w:jc w:val="center"/>
        <w:textAlignment w:val="auto"/>
        <w:rPr>
          <w:rFonts w:ascii="方正小标宋简体" w:hAnsi="方正小标宋简体" w:eastAsia="方正小标宋简体" w:cs="方正小标宋简体"/>
          <w:color w:val="000000"/>
          <w:sz w:val="44"/>
          <w:szCs w:val="44"/>
        </w:rPr>
      </w:pPr>
    </w:p>
    <w:p w14:paraId="204DB487">
      <w:pPr>
        <w:keepNext w:val="0"/>
        <w:keepLines w:val="0"/>
        <w:pageBreakBefore w:val="0"/>
        <w:widowControl w:val="0"/>
        <w:kinsoku/>
        <w:wordWrap/>
        <w:overflowPunct w:val="0"/>
        <w:topLinePunct w:val="0"/>
        <w:autoSpaceDE/>
        <w:autoSpaceDN/>
        <w:bidi w:val="0"/>
        <w:spacing w:line="600" w:lineRule="exact"/>
        <w:jc w:val="center"/>
        <w:textAlignment w:val="auto"/>
        <w:rPr>
          <w:rFonts w:ascii="方正小标宋简体" w:hAnsi="方正小标宋简体" w:eastAsia="方正小标宋简体" w:cs="方正小标宋简体"/>
          <w:color w:val="000000"/>
          <w:sz w:val="44"/>
          <w:szCs w:val="44"/>
        </w:rPr>
      </w:pPr>
    </w:p>
    <w:p w14:paraId="28DF1226">
      <w:pPr>
        <w:keepNext w:val="0"/>
        <w:keepLines w:val="0"/>
        <w:pageBreakBefore w:val="0"/>
        <w:widowControl w:val="0"/>
        <w:kinsoku/>
        <w:wordWrap/>
        <w:overflowPunct w:val="0"/>
        <w:topLinePunct w:val="0"/>
        <w:autoSpaceDE/>
        <w:autoSpaceDN/>
        <w:bidi w:val="0"/>
        <w:spacing w:line="60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益阳市水运事务中心</w:t>
      </w:r>
    </w:p>
    <w:p w14:paraId="35A962B3">
      <w:pPr>
        <w:keepNext w:val="0"/>
        <w:keepLines w:val="0"/>
        <w:pageBreakBefore w:val="0"/>
        <w:widowControl w:val="0"/>
        <w:kinsoku/>
        <w:wordWrap/>
        <w:overflowPunct w:val="0"/>
        <w:topLinePunct w:val="0"/>
        <w:autoSpaceDE/>
        <w:autoSpaceDN/>
        <w:bidi w:val="0"/>
        <w:spacing w:line="60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2024年度港口和船舶污染物接收转运和</w:t>
      </w:r>
    </w:p>
    <w:p w14:paraId="1F3D87D2">
      <w:pPr>
        <w:keepNext w:val="0"/>
        <w:keepLines w:val="0"/>
        <w:pageBreakBefore w:val="0"/>
        <w:widowControl w:val="0"/>
        <w:kinsoku/>
        <w:wordWrap/>
        <w:overflowPunct w:val="0"/>
        <w:topLinePunct w:val="0"/>
        <w:autoSpaceDE/>
        <w:autoSpaceDN/>
        <w:bidi w:val="0"/>
        <w:spacing w:line="60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处置工作资金绩效自评报告</w:t>
      </w:r>
    </w:p>
    <w:p w14:paraId="4BB1951B">
      <w:pPr>
        <w:keepNext w:val="0"/>
        <w:keepLines w:val="0"/>
        <w:pageBreakBefore w:val="0"/>
        <w:widowControl w:val="0"/>
        <w:kinsoku/>
        <w:wordWrap/>
        <w:overflowPunct w:val="0"/>
        <w:topLinePunct w:val="0"/>
        <w:autoSpaceDE/>
        <w:autoSpaceDN/>
        <w:bidi w:val="0"/>
        <w:spacing w:line="600" w:lineRule="exact"/>
        <w:jc w:val="center"/>
        <w:textAlignment w:val="auto"/>
      </w:pPr>
    </w:p>
    <w:p w14:paraId="1AB31548">
      <w:pPr>
        <w:keepNext w:val="0"/>
        <w:keepLines w:val="0"/>
        <w:pageBreakBefore w:val="0"/>
        <w:widowControl w:val="0"/>
        <w:kinsoku/>
        <w:wordWrap/>
        <w:overflowPunct w:val="0"/>
        <w:topLinePunct w:val="0"/>
        <w:autoSpaceDE/>
        <w:autoSpaceDN/>
        <w:bidi w:val="0"/>
        <w:spacing w:line="600" w:lineRule="exact"/>
        <w:textAlignment w:val="auto"/>
      </w:pPr>
      <w:r>
        <w:rPr>
          <w:rFonts w:eastAsia="方正黑体简体"/>
        </w:rPr>
        <w:t xml:space="preserve">  </w:t>
      </w:r>
      <w:r>
        <w:rPr>
          <w:rFonts w:hint="eastAsia" w:eastAsia="方正黑体简体"/>
          <w:lang w:val="en-US" w:eastAsia="zh-CN"/>
        </w:rPr>
        <w:t xml:space="preserve"> </w:t>
      </w:r>
      <w:r>
        <w:rPr>
          <w:rFonts w:eastAsia="方正黑体简体"/>
        </w:rPr>
        <w:t xml:space="preserve"> </w:t>
      </w:r>
      <w:r>
        <w:t>为加强财政资金支出管理，提高资金使用效益，根据益阳市财政局《关于开展202</w:t>
      </w:r>
      <w:r>
        <w:rPr>
          <w:rFonts w:hint="eastAsia"/>
        </w:rPr>
        <w:t>4</w:t>
      </w:r>
      <w:r>
        <w:t>年度市级预算部门绩效自评和部门评价工作的通知》文件要求，我中心成立了绩效评价工作组，组织我中心开展专项资金绩效评价工作，形成自评报告如下：</w:t>
      </w:r>
    </w:p>
    <w:p w14:paraId="1CAC614F">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eastAsia="方正黑体简体"/>
        </w:rPr>
      </w:pPr>
      <w:r>
        <w:rPr>
          <w:rFonts w:eastAsia="方正黑体简体"/>
        </w:rPr>
        <w:t>一、项目基本情况</w:t>
      </w:r>
    </w:p>
    <w:p w14:paraId="46D1615C">
      <w:pPr>
        <w:keepNext w:val="0"/>
        <w:keepLines w:val="0"/>
        <w:pageBreakBefore w:val="0"/>
        <w:widowControl w:val="0"/>
        <w:kinsoku/>
        <w:wordWrap/>
        <w:overflowPunct w:val="0"/>
        <w:topLinePunct w:val="0"/>
        <w:autoSpaceDE/>
        <w:autoSpaceDN/>
        <w:bidi w:val="0"/>
        <w:spacing w:line="600" w:lineRule="exact"/>
        <w:ind w:firstLine="630"/>
        <w:textAlignment w:val="auto"/>
        <w:rPr>
          <w:rFonts w:eastAsia="方正楷体简体"/>
          <w:b/>
        </w:rPr>
      </w:pPr>
      <w:r>
        <w:rPr>
          <w:rFonts w:eastAsia="方正楷体简体"/>
          <w:b/>
        </w:rPr>
        <w:t>（一）项目概况</w:t>
      </w:r>
    </w:p>
    <w:p w14:paraId="1971D5B2">
      <w:pPr>
        <w:keepNext w:val="0"/>
        <w:keepLines w:val="0"/>
        <w:pageBreakBefore w:val="0"/>
        <w:widowControl w:val="0"/>
        <w:kinsoku/>
        <w:wordWrap/>
        <w:overflowPunct w:val="0"/>
        <w:topLinePunct w:val="0"/>
        <w:autoSpaceDE/>
        <w:autoSpaceDN/>
        <w:bidi w:val="0"/>
        <w:spacing w:line="600" w:lineRule="exact"/>
        <w:ind w:firstLine="640" w:firstLineChars="200"/>
        <w:jc w:val="left"/>
        <w:textAlignment w:val="auto"/>
        <w:rPr>
          <w:rFonts w:ascii="仿宋_GB2312" w:hAnsi="方正小标宋简体" w:cs="方正小标宋简体"/>
          <w:color w:val="000000"/>
        </w:rPr>
      </w:pPr>
      <w:r>
        <w:t>根据</w:t>
      </w:r>
      <w:r>
        <w:rPr>
          <w:rFonts w:hint="eastAsia"/>
        </w:rPr>
        <w:t>益阳</w:t>
      </w:r>
      <w:r>
        <w:t>市</w:t>
      </w:r>
      <w:r>
        <w:rPr>
          <w:rFonts w:hint="eastAsia"/>
        </w:rPr>
        <w:t>人民政府办公室关于印发《益阳市港口和船舶污染物接收转运及处置设施建设方案》的通知（益政办函〔2018〕61号）精神，</w:t>
      </w:r>
      <w:r>
        <w:t>财政</w:t>
      </w:r>
      <w:r>
        <w:rPr>
          <w:rFonts w:hint="eastAsia"/>
        </w:rPr>
        <w:t>本</w:t>
      </w:r>
      <w:r>
        <w:t>年初预算安排我中心</w:t>
      </w:r>
      <w:r>
        <w:rPr>
          <w:rFonts w:hint="eastAsia" w:ascii="仿宋_GB2312" w:hAnsi="方正小标宋简体" w:cs="方正小标宋简体"/>
          <w:color w:val="000000"/>
        </w:rPr>
        <w:t>港口和船舶污染物接收转运和处置工作资金69.95</w:t>
      </w:r>
      <w:r>
        <w:t>万元</w:t>
      </w:r>
      <w:r>
        <w:rPr>
          <w:rFonts w:hint="eastAsia"/>
        </w:rPr>
        <w:t>，上年结转29.90万元，为2023年度合同尾款。</w:t>
      </w:r>
    </w:p>
    <w:p w14:paraId="0623BE1F">
      <w:pPr>
        <w:keepNext w:val="0"/>
        <w:keepLines w:val="0"/>
        <w:pageBreakBefore w:val="0"/>
        <w:widowControl w:val="0"/>
        <w:kinsoku/>
        <w:wordWrap/>
        <w:overflowPunct w:val="0"/>
        <w:topLinePunct w:val="0"/>
        <w:autoSpaceDE/>
        <w:autoSpaceDN/>
        <w:bidi w:val="0"/>
        <w:spacing w:line="600" w:lineRule="exact"/>
        <w:ind w:firstLine="630"/>
        <w:textAlignment w:val="auto"/>
        <w:rPr>
          <w:rFonts w:eastAsia="方正楷体简体"/>
          <w:b/>
        </w:rPr>
      </w:pPr>
      <w:r>
        <w:rPr>
          <w:rFonts w:eastAsia="方正楷体简体"/>
          <w:b/>
        </w:rPr>
        <w:t>（二）资金使用管理情况</w:t>
      </w:r>
    </w:p>
    <w:p w14:paraId="4372C317">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1.预算支出组织管理机构</w:t>
      </w:r>
    </w:p>
    <w:p w14:paraId="64DB0A2A">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kern w:val="0"/>
        </w:rPr>
      </w:pPr>
      <w:r>
        <w:t>益阳市水运事务中心为副处级全额拨款事业单位，隶属于市交通运输局二级机构，承担市区（资阳、赫山）的水路运输（含水路运输辅助业）行业管理的事务性工作，</w:t>
      </w:r>
      <w:r>
        <w:rPr>
          <w:kern w:val="0"/>
        </w:rPr>
        <w:t>负责全市水路交通从业人员专业培训、船员适任考试、考核等事务性工作；负责市管航道、航道设施及与通航相关设施的建设、管理和养护工作；负责权限内新造及改造船舶技术图纸的审查工作，承担辖区内船舶的法定检验工作；负责全市水路运输行业安全监管工作；负责水路运输行业节能减排和污染防治工作；协助主管部门拟定全市港口、航道、水运发展规划、相关专项规划和年度计划。</w:t>
      </w:r>
    </w:p>
    <w:p w14:paraId="2ED6264A">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eastAsia="方正仿宋简体"/>
        </w:rPr>
      </w:pPr>
      <w:r>
        <w:rPr>
          <w:kern w:val="0"/>
        </w:rPr>
        <w:t>2.</w:t>
      </w:r>
      <w:r>
        <w:t xml:space="preserve"> 预算资金和项目管理制度建设</w:t>
      </w:r>
    </w:p>
    <w:p w14:paraId="08779A5F">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eastAsia="方正仿宋简体"/>
        </w:rPr>
      </w:pPr>
      <w:r>
        <w:rPr>
          <w:rFonts w:hint="eastAsia" w:ascii="仿宋_GB2312"/>
        </w:rPr>
        <w:t>我中心</w:t>
      </w:r>
      <w:r>
        <w:rPr>
          <w:bCs/>
          <w:szCs w:val="22"/>
        </w:rPr>
        <w:t>制定</w:t>
      </w:r>
      <w:r>
        <w:rPr>
          <w:rFonts w:hint="eastAsia"/>
          <w:bCs/>
          <w:szCs w:val="22"/>
        </w:rPr>
        <w:t>了《2024年度益阳市资江中心城区段船舶污染物收集上岸处置项目日常管理考核标准》</w:t>
      </w:r>
      <w:r>
        <w:rPr>
          <w:bCs/>
          <w:szCs w:val="22"/>
        </w:rPr>
        <w:t>，对船舶污染物接工作实行月调度机制</w:t>
      </w:r>
      <w:r>
        <w:rPr>
          <w:rFonts w:hint="eastAsia"/>
          <w:bCs/>
          <w:szCs w:val="22"/>
        </w:rPr>
        <w:t>，</w:t>
      </w:r>
      <w:r>
        <w:rPr>
          <w:bCs/>
          <w:szCs w:val="22"/>
        </w:rPr>
        <w:t>检查公司</w:t>
      </w:r>
      <w:r>
        <w:rPr>
          <w:rFonts w:hint="eastAsia"/>
          <w:bCs/>
          <w:szCs w:val="22"/>
        </w:rPr>
        <w:t>巡航</w:t>
      </w:r>
      <w:r>
        <w:rPr>
          <w:bCs/>
          <w:szCs w:val="22"/>
        </w:rPr>
        <w:t>记录，完善公司工作记录台账，严防数据造假，督促公司严格按照合同开展回收工作，确保做到应收尽收。</w:t>
      </w:r>
    </w:p>
    <w:p w14:paraId="5BAB182A">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3.资金投向结构合理性</w:t>
      </w:r>
    </w:p>
    <w:p w14:paraId="03AFE823">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kern w:val="0"/>
        </w:rPr>
      </w:pPr>
      <w:r>
        <w:t>202</w:t>
      </w:r>
      <w:r>
        <w:rPr>
          <w:rFonts w:hint="eastAsia"/>
        </w:rPr>
        <w:t>4</w:t>
      </w:r>
      <w:r>
        <w:t>年</w:t>
      </w:r>
      <w:r>
        <w:rPr>
          <w:rFonts w:hint="eastAsia" w:ascii="仿宋_GB2312" w:hAnsi="方正小标宋简体" w:cs="方正小标宋简体"/>
          <w:color w:val="000000"/>
        </w:rPr>
        <w:t>港口和船舶污染物接收转运和处置工作资金</w:t>
      </w:r>
      <w:r>
        <w:t>主要用于</w:t>
      </w:r>
      <w:r>
        <w:rPr>
          <w:rFonts w:hint="eastAsia"/>
        </w:rPr>
        <w:t>资江中心城区段船舶污染物收集上岸处置。</w:t>
      </w:r>
      <w:r>
        <w:rPr>
          <w:kern w:val="0"/>
        </w:rPr>
        <w:t>预算内容与项目实际支出需要相符，预算资金匹配，预算资金投向结构合理。</w:t>
      </w:r>
    </w:p>
    <w:p w14:paraId="312F6B50">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202</w:t>
      </w:r>
      <w:r>
        <w:rPr>
          <w:rFonts w:hint="eastAsia"/>
        </w:rPr>
        <w:t>4</w:t>
      </w:r>
      <w:r>
        <w:t>年</w:t>
      </w:r>
      <w:r>
        <w:rPr>
          <w:rFonts w:hint="eastAsia"/>
        </w:rPr>
        <w:t>我中心与益阳市如意环保船舶污染特接收有限公司签订资江中心城区段船舶污染物收集上岸处置劳务合同，合同价格69.95万元，上年结转29.90万元，</w:t>
      </w:r>
      <w:r>
        <w:t>全年实际支出</w:t>
      </w:r>
      <w:r>
        <w:rPr>
          <w:rFonts w:hint="eastAsia"/>
        </w:rPr>
        <w:t>84.60</w:t>
      </w:r>
      <w:r>
        <w:t>万元，完成率</w:t>
      </w:r>
      <w:r>
        <w:rPr>
          <w:rFonts w:hint="eastAsia"/>
        </w:rPr>
        <w:t>84.73</w:t>
      </w:r>
      <w:r>
        <w:t>%。</w:t>
      </w:r>
      <w:r>
        <w:rPr>
          <w:rFonts w:hint="eastAsia"/>
        </w:rPr>
        <w:t>按合同付款约定，余款于2025年第一季度支付完。</w:t>
      </w:r>
    </w:p>
    <w:p w14:paraId="04CBD2B0">
      <w:pPr>
        <w:pStyle w:val="2"/>
        <w:keepNext w:val="0"/>
        <w:keepLines w:val="0"/>
        <w:pageBreakBefore w:val="0"/>
        <w:widowControl w:val="0"/>
        <w:kinsoku/>
        <w:wordWrap/>
        <w:overflowPunct w:val="0"/>
        <w:topLinePunct w:val="0"/>
        <w:autoSpaceDE/>
        <w:autoSpaceDN/>
        <w:bidi w:val="0"/>
        <w:spacing w:line="600" w:lineRule="exact"/>
        <w:ind w:firstLine="640" w:firstLineChars="200"/>
        <w:jc w:val="left"/>
        <w:textAlignment w:val="auto"/>
        <w:rPr>
          <w:rFonts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lang w:eastAsia="zh-CN"/>
        </w:rPr>
        <w:t>4.资金拨付及时性</w:t>
      </w:r>
    </w:p>
    <w:p w14:paraId="6D93C970">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资金拨付及时，不存在资金拨付不及时现象。</w:t>
      </w:r>
    </w:p>
    <w:p w14:paraId="4354FF48">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rFonts w:eastAsia="方正楷体简体"/>
          <w:b/>
        </w:rPr>
      </w:pPr>
      <w:r>
        <w:rPr>
          <w:rFonts w:eastAsia="方正楷体简体"/>
          <w:b/>
        </w:rPr>
        <w:t>（三）绩效目标完成程度</w:t>
      </w:r>
    </w:p>
    <w:p w14:paraId="7BFBC00A">
      <w:pPr>
        <w:keepNext w:val="0"/>
        <w:keepLines w:val="0"/>
        <w:pageBreakBefore w:val="0"/>
        <w:widowControl w:val="0"/>
        <w:kinsoku/>
        <w:wordWrap/>
        <w:overflowPunct w:val="0"/>
        <w:topLinePunct w:val="0"/>
        <w:autoSpaceDE/>
        <w:autoSpaceDN/>
        <w:bidi w:val="0"/>
        <w:spacing w:line="600" w:lineRule="exact"/>
        <w:ind w:firstLine="643" w:firstLineChars="200"/>
        <w:textAlignment w:val="auto"/>
      </w:pPr>
      <w:r>
        <w:rPr>
          <w:b/>
        </w:rPr>
        <w:t>绩效总目标：</w:t>
      </w:r>
      <w:r>
        <w:rPr>
          <w:rFonts w:hint="eastAsia"/>
        </w:rPr>
        <w:t>满足船舶污染物收集点的实际需要并实现有效运转，保障船舶污染物接收、转运、处置、监管联单制度和联合监管制度的正常实施。</w:t>
      </w:r>
    </w:p>
    <w:p w14:paraId="5636DE3A">
      <w:pPr>
        <w:keepNext w:val="0"/>
        <w:keepLines w:val="0"/>
        <w:pageBreakBefore w:val="0"/>
        <w:widowControl w:val="0"/>
        <w:kinsoku/>
        <w:wordWrap/>
        <w:overflowPunct w:val="0"/>
        <w:topLinePunct w:val="0"/>
        <w:autoSpaceDE/>
        <w:autoSpaceDN/>
        <w:bidi w:val="0"/>
        <w:spacing w:line="600" w:lineRule="exact"/>
        <w:ind w:firstLine="643" w:firstLineChars="200"/>
        <w:textAlignment w:val="auto"/>
      </w:pPr>
      <w:r>
        <w:rPr>
          <w:b/>
        </w:rPr>
        <w:t>阶段性目标：</w:t>
      </w:r>
      <w:r>
        <w:rPr>
          <w:rFonts w:hint="eastAsia"/>
        </w:rPr>
        <w:t>资江中心城区段船舶污染物收集上岸100%被接收。</w:t>
      </w:r>
    </w:p>
    <w:p w14:paraId="7ADB0DFE">
      <w:pPr>
        <w:keepNext w:val="0"/>
        <w:keepLines w:val="0"/>
        <w:pageBreakBefore w:val="0"/>
        <w:widowControl w:val="0"/>
        <w:kinsoku/>
        <w:wordWrap/>
        <w:overflowPunct w:val="0"/>
        <w:topLinePunct w:val="0"/>
        <w:autoSpaceDE/>
        <w:autoSpaceDN/>
        <w:bidi w:val="0"/>
        <w:spacing w:line="600" w:lineRule="exact"/>
        <w:ind w:firstLine="630"/>
        <w:textAlignment w:val="auto"/>
        <w:rPr>
          <w:rFonts w:eastAsia="方正黑体简体"/>
        </w:rPr>
      </w:pPr>
      <w:r>
        <w:rPr>
          <w:rFonts w:eastAsia="方正黑体简体"/>
        </w:rPr>
        <w:t>二、部门评价工作开展情况</w:t>
      </w:r>
    </w:p>
    <w:p w14:paraId="5810286F">
      <w:pPr>
        <w:pStyle w:val="2"/>
        <w:keepNext w:val="0"/>
        <w:keepLines w:val="0"/>
        <w:pageBreakBefore w:val="0"/>
        <w:widowControl w:val="0"/>
        <w:kinsoku/>
        <w:wordWrap/>
        <w:overflowPunct w:val="0"/>
        <w:topLinePunct w:val="0"/>
        <w:autoSpaceDE/>
        <w:autoSpaceDN/>
        <w:bidi w:val="0"/>
        <w:spacing w:line="600" w:lineRule="exact"/>
        <w:ind w:firstLine="640" w:firstLineChars="200"/>
        <w:jc w:val="left"/>
        <w:textAlignment w:val="auto"/>
        <w:rPr>
          <w:rFonts w:ascii="Times New Roman" w:hAnsi="Times New Roman" w:cs="Times New Roman"/>
          <w:sz w:val="32"/>
          <w:szCs w:val="32"/>
          <w:lang w:eastAsia="zh-CN"/>
        </w:rPr>
      </w:pPr>
      <w:r>
        <w:rPr>
          <w:rFonts w:ascii="Times New Roman" w:hAnsi="Times New Roman" w:cs="Times New Roman"/>
          <w:sz w:val="32"/>
          <w:szCs w:val="32"/>
          <w:lang w:eastAsia="zh-CN"/>
        </w:rPr>
        <w:t>1.绩效自评工作小组成立情况</w:t>
      </w:r>
    </w:p>
    <w:p w14:paraId="6E4B2C87">
      <w:pPr>
        <w:keepNext w:val="0"/>
        <w:keepLines w:val="0"/>
        <w:pageBreakBefore w:val="0"/>
        <w:widowControl w:val="0"/>
        <w:kinsoku/>
        <w:wordWrap/>
        <w:overflowPunct w:val="0"/>
        <w:topLinePunct w:val="0"/>
        <w:autoSpaceDE/>
        <w:autoSpaceDN/>
        <w:bidi w:val="0"/>
        <w:spacing w:line="600" w:lineRule="exact"/>
        <w:ind w:firstLine="640" w:firstLineChars="200"/>
        <w:jc w:val="left"/>
        <w:textAlignment w:val="auto"/>
      </w:pPr>
      <w:r>
        <w:rPr>
          <w:rFonts w:hAnsi="宋体"/>
          <w:kern w:val="0"/>
        </w:rPr>
        <w:t>市水运事务中心成立了绩效</w:t>
      </w:r>
      <w:r>
        <w:t>运行监控工作组，</w:t>
      </w:r>
      <w:r>
        <w:rPr>
          <w:rFonts w:hAnsi="宋体"/>
          <w:kern w:val="0"/>
        </w:rPr>
        <w:t>由中心主要负责人任组长，</w:t>
      </w:r>
      <w:r>
        <w:rPr>
          <w:rFonts w:hint="eastAsia" w:hAnsi="宋体"/>
          <w:kern w:val="0"/>
        </w:rPr>
        <w:t>安全科</w:t>
      </w:r>
      <w:r>
        <w:rPr>
          <w:rFonts w:hAnsi="宋体"/>
          <w:kern w:val="0"/>
        </w:rPr>
        <w:t>分管领导任副组长，财务科科长为成员</w:t>
      </w:r>
      <w:r>
        <w:t>，组织对</w:t>
      </w:r>
      <w:r>
        <w:rPr>
          <w:rFonts w:hint="eastAsia" w:ascii="仿宋_GB2312" w:hAnsi="方正小标宋简体" w:cs="方正小标宋简体"/>
          <w:color w:val="000000"/>
        </w:rPr>
        <w:t>港口和船舶污染物接收转运和处置工作资金</w:t>
      </w:r>
      <w:r>
        <w:t>监控自评。主要从以下几点进行自评：一是资金预算情况；二是资金拨付情况；三是绩效目标完成情况；四是绩效产出效益情况。根据绩效自评情况，总结经验和不足，并对所存在的问题进行整改。</w:t>
      </w:r>
    </w:p>
    <w:p w14:paraId="14AC1939">
      <w:pPr>
        <w:keepNext w:val="0"/>
        <w:keepLines w:val="0"/>
        <w:pageBreakBefore w:val="0"/>
        <w:widowControl w:val="0"/>
        <w:kinsoku/>
        <w:wordWrap/>
        <w:overflowPunct w:val="0"/>
        <w:topLinePunct w:val="0"/>
        <w:autoSpaceDE/>
        <w:autoSpaceDN/>
        <w:bidi w:val="0"/>
        <w:spacing w:line="600" w:lineRule="exact"/>
        <w:ind w:firstLine="630"/>
        <w:textAlignment w:val="auto"/>
        <w:rPr>
          <w:rFonts w:eastAsia="方正黑体简体"/>
        </w:rPr>
      </w:pPr>
      <w:r>
        <w:rPr>
          <w:rFonts w:eastAsia="方正黑体简体"/>
        </w:rPr>
        <w:t>三、综合评价结论</w:t>
      </w:r>
    </w:p>
    <w:p w14:paraId="2686B28E">
      <w:pPr>
        <w:keepNext w:val="0"/>
        <w:keepLines w:val="0"/>
        <w:pageBreakBefore w:val="0"/>
        <w:widowControl w:val="0"/>
        <w:kinsoku/>
        <w:wordWrap/>
        <w:overflowPunct w:val="0"/>
        <w:topLinePunct w:val="0"/>
        <w:autoSpaceDE/>
        <w:autoSpaceDN/>
        <w:bidi w:val="0"/>
        <w:spacing w:line="600" w:lineRule="exact"/>
        <w:ind w:firstLine="643" w:firstLineChars="200"/>
        <w:textAlignment w:val="auto"/>
      </w:pPr>
      <w:r>
        <w:rPr>
          <w:b/>
        </w:rPr>
        <w:t>总体绩效情况：</w:t>
      </w:r>
      <w:r>
        <w:t>通过</w:t>
      </w:r>
      <w:r>
        <w:rPr>
          <w:rFonts w:hint="eastAsia"/>
        </w:rPr>
        <w:t>第三方公司对资江中心城区段船舶污染物收集上岸处置工作，</w:t>
      </w:r>
      <w:r>
        <w:t>加强洞庭湖生态环境专项整治船舶污染治理建设，</w:t>
      </w:r>
      <w:r>
        <w:rPr>
          <w:rFonts w:hint="eastAsia" w:ascii="仿宋_GB2312"/>
          <w:szCs w:val="22"/>
        </w:rPr>
        <w:t>深化水域环境保护，守护一江碧水，</w:t>
      </w:r>
      <w:r>
        <w:rPr>
          <w:rFonts w:hint="eastAsia" w:ascii="仿宋_GB2312"/>
        </w:rPr>
        <w:t>起</w:t>
      </w:r>
      <w:r>
        <w:t>到了积极作用，最终自评得分为</w:t>
      </w:r>
      <w:r>
        <w:rPr>
          <w:rFonts w:hint="eastAsia"/>
        </w:rPr>
        <w:t>100</w:t>
      </w:r>
      <w:r>
        <w:t>分。</w:t>
      </w:r>
    </w:p>
    <w:p w14:paraId="27900104">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eastAsia="黑体"/>
        </w:rPr>
      </w:pPr>
      <w:r>
        <w:rPr>
          <w:rFonts w:eastAsia="黑体"/>
        </w:rPr>
        <w:t>四、绩效评价指标分析</w:t>
      </w:r>
    </w:p>
    <w:p w14:paraId="78F4343F">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rFonts w:eastAsia="方正楷体简体"/>
          <w:b/>
        </w:rPr>
      </w:pPr>
      <w:r>
        <w:rPr>
          <w:rFonts w:eastAsia="方正楷体简体"/>
          <w:b/>
        </w:rPr>
        <w:t>（一）预算支出决策情况</w:t>
      </w:r>
    </w:p>
    <w:p w14:paraId="5EE954B3">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预算决策指标总分</w:t>
      </w:r>
      <w:r>
        <w:rPr>
          <w:rFonts w:hint="eastAsia"/>
        </w:rPr>
        <w:t>15</w:t>
      </w:r>
      <w:r>
        <w:t>分，得分</w:t>
      </w:r>
      <w:r>
        <w:rPr>
          <w:rFonts w:hint="eastAsia"/>
        </w:rPr>
        <w:t>15</w:t>
      </w:r>
      <w:r>
        <w:t>分。资金分配方案根据上级政策制定，绩效目标充分反映了资金分配情况，资金投入合规。</w:t>
      </w:r>
    </w:p>
    <w:p w14:paraId="0A64E454">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rFonts w:eastAsia="方正楷体简体"/>
          <w:b/>
        </w:rPr>
      </w:pPr>
      <w:r>
        <w:rPr>
          <w:rFonts w:eastAsia="方正楷体简体"/>
          <w:b/>
        </w:rPr>
        <w:t>（二）预算支出过程情况</w:t>
      </w:r>
    </w:p>
    <w:p w14:paraId="25F39219">
      <w:pPr>
        <w:keepNext w:val="0"/>
        <w:keepLines w:val="0"/>
        <w:pageBreakBefore w:val="0"/>
        <w:widowControl w:val="0"/>
        <w:kinsoku/>
        <w:wordWrap/>
        <w:overflowPunct w:val="0"/>
        <w:topLinePunct w:val="0"/>
        <w:autoSpaceDE/>
        <w:autoSpaceDN/>
        <w:bidi w:val="0"/>
        <w:spacing w:line="600" w:lineRule="exact"/>
        <w:ind w:firstLine="643" w:firstLineChars="200"/>
        <w:textAlignment w:val="auto"/>
        <w:outlineLvl w:val="2"/>
        <w:rPr>
          <w:b/>
          <w:bCs/>
        </w:rPr>
      </w:pPr>
      <w:r>
        <w:rPr>
          <w:b/>
          <w:bCs/>
        </w:rPr>
        <w:t>1、资金管理</w:t>
      </w:r>
    </w:p>
    <w:p w14:paraId="07EDFF80">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资金管理指标总分10分，得分10分，资金执行率100%。</w:t>
      </w:r>
    </w:p>
    <w:p w14:paraId="5BBE7A3C">
      <w:pPr>
        <w:keepNext w:val="0"/>
        <w:keepLines w:val="0"/>
        <w:pageBreakBefore w:val="0"/>
        <w:widowControl w:val="0"/>
        <w:kinsoku/>
        <w:wordWrap/>
        <w:overflowPunct w:val="0"/>
        <w:topLinePunct w:val="0"/>
        <w:autoSpaceDE/>
        <w:autoSpaceDN/>
        <w:bidi w:val="0"/>
        <w:spacing w:line="600" w:lineRule="exact"/>
        <w:ind w:firstLine="643" w:firstLineChars="200"/>
        <w:textAlignment w:val="auto"/>
        <w:outlineLvl w:val="2"/>
        <w:rPr>
          <w:b/>
          <w:bCs/>
        </w:rPr>
      </w:pPr>
      <w:r>
        <w:rPr>
          <w:b/>
          <w:bCs/>
        </w:rPr>
        <w:t>2.组织实施</w:t>
      </w:r>
    </w:p>
    <w:p w14:paraId="03F2C507">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组织实施指标总分</w:t>
      </w:r>
      <w:r>
        <w:rPr>
          <w:rFonts w:hint="eastAsia"/>
        </w:rPr>
        <w:t>5</w:t>
      </w:r>
      <w:r>
        <w:t>分，得分</w:t>
      </w:r>
      <w:r>
        <w:rPr>
          <w:rFonts w:hint="eastAsia"/>
        </w:rPr>
        <w:t>5</w:t>
      </w:r>
      <w:r>
        <w:t>分，建立了一系列管理制度，项目管理制度，项目组织实施遵守相关法律法规和相关管理规定。</w:t>
      </w:r>
    </w:p>
    <w:p w14:paraId="60546A8E">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rFonts w:eastAsia="方正楷体简体"/>
          <w:b/>
        </w:rPr>
      </w:pPr>
      <w:r>
        <w:rPr>
          <w:rFonts w:eastAsia="方正楷体简体"/>
          <w:b/>
        </w:rPr>
        <w:t>（三）预算支出产出情况</w:t>
      </w:r>
    </w:p>
    <w:p w14:paraId="64FC3470">
      <w:pPr>
        <w:pStyle w:val="2"/>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产出指标总分</w:t>
      </w:r>
      <w:r>
        <w:rPr>
          <w:rFonts w:hint="eastAsia" w:ascii="Times New Roman" w:hAnsi="Times New Roman" w:eastAsia="仿宋_GB2312" w:cs="Times New Roman"/>
          <w:sz w:val="32"/>
          <w:szCs w:val="32"/>
          <w:lang w:eastAsia="zh-CN"/>
        </w:rPr>
        <w:t>40</w:t>
      </w:r>
      <w:r>
        <w:rPr>
          <w:rFonts w:ascii="Times New Roman" w:hAnsi="Times New Roman" w:eastAsia="仿宋_GB2312" w:cs="Times New Roman"/>
          <w:sz w:val="32"/>
          <w:szCs w:val="32"/>
          <w:lang w:eastAsia="zh-CN"/>
        </w:rPr>
        <w:t>分，得分</w:t>
      </w:r>
      <w:r>
        <w:rPr>
          <w:rFonts w:hint="eastAsia" w:ascii="Times New Roman" w:hAnsi="Times New Roman" w:eastAsia="仿宋_GB2312" w:cs="Times New Roman"/>
          <w:sz w:val="32"/>
          <w:szCs w:val="32"/>
          <w:lang w:eastAsia="zh-CN"/>
        </w:rPr>
        <w:t>40</w:t>
      </w:r>
      <w:r>
        <w:rPr>
          <w:rFonts w:ascii="Times New Roman" w:hAnsi="Times New Roman" w:eastAsia="仿宋_GB2312" w:cs="Times New Roman"/>
          <w:sz w:val="32"/>
          <w:szCs w:val="32"/>
          <w:lang w:eastAsia="zh-CN"/>
        </w:rPr>
        <w:t>分。</w:t>
      </w:r>
    </w:p>
    <w:p w14:paraId="35FAB12A">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b/>
        </w:rPr>
      </w:pPr>
      <w:r>
        <w:rPr>
          <w:b/>
        </w:rPr>
        <w:t>1.数量指标</w:t>
      </w:r>
    </w:p>
    <w:p w14:paraId="27F007F1">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设定指标值：</w:t>
      </w:r>
      <w:r>
        <w:rPr>
          <w:rFonts w:hint="eastAsia"/>
        </w:rPr>
        <w:t>回收生活污水≥400立方米；油污水≥20立方米；船舶垃圾≥15吨。</w:t>
      </w:r>
    </w:p>
    <w:p w14:paraId="1092BE3B">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实际完成值：</w:t>
      </w:r>
      <w:r>
        <w:rPr>
          <w:rFonts w:hint="eastAsia"/>
        </w:rPr>
        <w:t>回收生活污水2532.69立方米；油污水85.77立方米；船舶垃圾40.43吨。总分10分，得分10分。</w:t>
      </w:r>
    </w:p>
    <w:p w14:paraId="2FDE1CFA">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b/>
        </w:rPr>
      </w:pPr>
      <w:r>
        <w:rPr>
          <w:b/>
        </w:rPr>
        <w:t>2.质量指标</w:t>
      </w:r>
    </w:p>
    <w:p w14:paraId="157F618C">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设定指标值：</w:t>
      </w:r>
      <w:r>
        <w:rPr>
          <w:rFonts w:hint="eastAsia"/>
        </w:rPr>
        <w:t>项目完工验收合格率达100%。</w:t>
      </w:r>
    </w:p>
    <w:p w14:paraId="31BFF5C5">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实际完成值：</w:t>
      </w:r>
      <w:r>
        <w:rPr>
          <w:rFonts w:hint="eastAsia"/>
        </w:rPr>
        <w:t>项目完工验收合格率达</w:t>
      </w:r>
      <w:r>
        <w:t>100%。总分10分，得分10分。</w:t>
      </w:r>
    </w:p>
    <w:p w14:paraId="2BC519D6">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b/>
        </w:rPr>
      </w:pPr>
      <w:r>
        <w:rPr>
          <w:b/>
        </w:rPr>
        <w:t>3.时效指标</w:t>
      </w:r>
    </w:p>
    <w:p w14:paraId="584903DE">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设定指标值：</w:t>
      </w:r>
      <w:r>
        <w:rPr>
          <w:rFonts w:hint="eastAsia"/>
        </w:rPr>
        <w:t>船舶污染物转运处置率≥90%。</w:t>
      </w:r>
    </w:p>
    <w:p w14:paraId="1CA605A1">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实际完成值：</w:t>
      </w:r>
      <w:r>
        <w:rPr>
          <w:rFonts w:hint="eastAsia"/>
        </w:rPr>
        <w:t>船舶污染物转运处置率100%。</w:t>
      </w:r>
      <w:r>
        <w:t>总分10分，得分10分。</w:t>
      </w:r>
    </w:p>
    <w:p w14:paraId="72AA5867">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b/>
        </w:rPr>
      </w:pPr>
      <w:r>
        <w:rPr>
          <w:b/>
        </w:rPr>
        <w:t>4.成本指标</w:t>
      </w:r>
    </w:p>
    <w:p w14:paraId="03E9B398">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设定指标值：预算项目控制</w:t>
      </w:r>
      <w:r>
        <w:rPr>
          <w:rFonts w:hint="eastAsia"/>
        </w:rPr>
        <w:t>率100%</w:t>
      </w:r>
      <w:r>
        <w:t>。</w:t>
      </w:r>
    </w:p>
    <w:p w14:paraId="4552AF04">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实际完成值：预算项目控制</w:t>
      </w:r>
      <w:r>
        <w:rPr>
          <w:rFonts w:hint="eastAsia"/>
        </w:rPr>
        <w:t>率100%</w:t>
      </w:r>
      <w:r>
        <w:t>。总分</w:t>
      </w:r>
      <w:r>
        <w:rPr>
          <w:rFonts w:hint="eastAsia"/>
        </w:rPr>
        <w:t>10</w:t>
      </w:r>
      <w:r>
        <w:t>分，得分</w:t>
      </w:r>
      <w:r>
        <w:rPr>
          <w:rFonts w:hint="eastAsia"/>
        </w:rPr>
        <w:t>10</w:t>
      </w:r>
      <w:r>
        <w:t>分。</w:t>
      </w:r>
    </w:p>
    <w:p w14:paraId="00CD4DBB">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rFonts w:eastAsia="方正楷体简体"/>
          <w:b/>
        </w:rPr>
      </w:pPr>
      <w:r>
        <w:rPr>
          <w:rFonts w:eastAsia="方正楷体简体"/>
          <w:b/>
        </w:rPr>
        <w:t>（三）预算支出效益情况</w:t>
      </w:r>
    </w:p>
    <w:p w14:paraId="0BA4BE6F">
      <w:pPr>
        <w:pStyle w:val="2"/>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ascii="Times New Roman" w:hAnsi="Times New Roman" w:eastAsia="仿宋_GB2312" w:cs="Times New Roman"/>
          <w:bCs/>
          <w:sz w:val="32"/>
          <w:szCs w:val="32"/>
          <w:lang w:eastAsia="zh-CN"/>
        </w:rPr>
      </w:pPr>
      <w:r>
        <w:rPr>
          <w:rFonts w:ascii="Times New Roman" w:hAnsi="Times New Roman" w:eastAsia="仿宋_GB2312" w:cs="Times New Roman"/>
          <w:bCs/>
          <w:sz w:val="32"/>
          <w:szCs w:val="32"/>
          <w:lang w:eastAsia="zh-CN"/>
        </w:rPr>
        <w:t>效益指标总分</w:t>
      </w:r>
      <w:r>
        <w:rPr>
          <w:rFonts w:hint="eastAsia" w:ascii="Times New Roman" w:hAnsi="Times New Roman" w:eastAsia="仿宋_GB2312" w:cs="Times New Roman"/>
          <w:bCs/>
          <w:sz w:val="32"/>
          <w:szCs w:val="32"/>
          <w:lang w:eastAsia="zh-CN"/>
        </w:rPr>
        <w:t>2</w:t>
      </w:r>
      <w:r>
        <w:rPr>
          <w:rFonts w:ascii="Times New Roman" w:hAnsi="Times New Roman" w:eastAsia="仿宋_GB2312" w:cs="Times New Roman"/>
          <w:bCs/>
          <w:sz w:val="32"/>
          <w:szCs w:val="32"/>
          <w:lang w:eastAsia="zh-CN"/>
        </w:rPr>
        <w:t>0分，得分</w:t>
      </w:r>
      <w:r>
        <w:rPr>
          <w:rFonts w:hint="eastAsia" w:ascii="Times New Roman" w:hAnsi="Times New Roman" w:eastAsia="仿宋_GB2312" w:cs="Times New Roman"/>
          <w:bCs/>
          <w:sz w:val="32"/>
          <w:szCs w:val="32"/>
          <w:lang w:eastAsia="zh-CN"/>
        </w:rPr>
        <w:t>20</w:t>
      </w:r>
      <w:r>
        <w:rPr>
          <w:rFonts w:ascii="Times New Roman" w:hAnsi="Times New Roman" w:eastAsia="仿宋_GB2312" w:cs="Times New Roman"/>
          <w:bCs/>
          <w:sz w:val="32"/>
          <w:szCs w:val="32"/>
          <w:lang w:eastAsia="zh-CN"/>
        </w:rPr>
        <w:t>分。</w:t>
      </w:r>
    </w:p>
    <w:p w14:paraId="268C0A4B">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b/>
        </w:rPr>
      </w:pPr>
      <w:r>
        <w:rPr>
          <w:b/>
        </w:rPr>
        <w:t>1.经济效益指标</w:t>
      </w:r>
    </w:p>
    <w:p w14:paraId="7D4BBC9C">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设定指标值：水域防污对经济发展的是否有促进作用。</w:t>
      </w:r>
    </w:p>
    <w:p w14:paraId="1B1058AA">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实际完成值：项目完成后对经济发展有促进作用。总分</w:t>
      </w:r>
      <w:r>
        <w:rPr>
          <w:rFonts w:hint="eastAsia"/>
        </w:rPr>
        <w:t>5</w:t>
      </w:r>
      <w:r>
        <w:t>分，得分</w:t>
      </w:r>
      <w:r>
        <w:rPr>
          <w:rFonts w:hint="eastAsia"/>
        </w:rPr>
        <w:t>5</w:t>
      </w:r>
      <w:r>
        <w:t>分。</w:t>
      </w:r>
    </w:p>
    <w:p w14:paraId="33EB8017">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b/>
        </w:rPr>
      </w:pPr>
      <w:r>
        <w:rPr>
          <w:b/>
        </w:rPr>
        <w:t>2.社会效益指标</w:t>
      </w:r>
    </w:p>
    <w:p w14:paraId="7E9EC425">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设定指标值：提升“蓝天保卫战”成果。</w:t>
      </w:r>
    </w:p>
    <w:p w14:paraId="2BB89563">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实际完成值：项目完成后有提升“蓝天保卫战”成果。总分</w:t>
      </w:r>
      <w:r>
        <w:rPr>
          <w:rFonts w:hint="eastAsia"/>
        </w:rPr>
        <w:t>5</w:t>
      </w:r>
      <w:r>
        <w:t>分，得分</w:t>
      </w:r>
      <w:r>
        <w:rPr>
          <w:rFonts w:hint="eastAsia"/>
        </w:rPr>
        <w:t>5</w:t>
      </w:r>
      <w:r>
        <w:t>分。</w:t>
      </w:r>
    </w:p>
    <w:p w14:paraId="77F31B44">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b/>
        </w:rPr>
      </w:pPr>
      <w:r>
        <w:rPr>
          <w:b/>
        </w:rPr>
        <w:t>3.生态效益指标</w:t>
      </w:r>
    </w:p>
    <w:p w14:paraId="057E84CB">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设定指标值：船舶污染物回收</w:t>
      </w:r>
      <w:r>
        <w:rPr>
          <w:rFonts w:hint="eastAsia"/>
        </w:rPr>
        <w:t>实施</w:t>
      </w:r>
      <w:r>
        <w:t>过程是否满足环境保护要求。</w:t>
      </w:r>
    </w:p>
    <w:p w14:paraId="5DAC2671">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实际完成值：项目完成满足环境保护要求。总分</w:t>
      </w:r>
      <w:r>
        <w:rPr>
          <w:rFonts w:hint="eastAsia"/>
        </w:rPr>
        <w:t>5</w:t>
      </w:r>
      <w:r>
        <w:t>分，得分</w:t>
      </w:r>
      <w:r>
        <w:rPr>
          <w:rFonts w:hint="eastAsia"/>
        </w:rPr>
        <w:t>5</w:t>
      </w:r>
      <w:r>
        <w:t>分。</w:t>
      </w:r>
    </w:p>
    <w:p w14:paraId="0313A226">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b/>
        </w:rPr>
      </w:pPr>
      <w:r>
        <w:rPr>
          <w:b/>
        </w:rPr>
        <w:t>4.可持续影响指标</w:t>
      </w:r>
    </w:p>
    <w:p w14:paraId="4CB31D0B">
      <w:pPr>
        <w:keepNext w:val="0"/>
        <w:keepLines w:val="0"/>
        <w:pageBreakBefore w:val="0"/>
        <w:widowControl w:val="0"/>
        <w:kinsoku/>
        <w:wordWrap/>
        <w:overflowPunct w:val="0"/>
        <w:topLinePunct w:val="0"/>
        <w:autoSpaceDE/>
        <w:autoSpaceDN/>
        <w:bidi w:val="0"/>
        <w:spacing w:line="600" w:lineRule="exact"/>
        <w:ind w:firstLine="640" w:firstLineChars="200"/>
        <w:textAlignment w:val="auto"/>
      </w:pPr>
      <w:r>
        <w:t>设定指标值：保障今后一定时期</w:t>
      </w:r>
      <w:r>
        <w:rPr>
          <w:rFonts w:hint="eastAsia"/>
        </w:rPr>
        <w:t>内水域清洁，达到环保要求</w:t>
      </w:r>
      <w:r>
        <w:t>。</w:t>
      </w:r>
    </w:p>
    <w:p w14:paraId="055E6D28">
      <w:pPr>
        <w:keepNext w:val="0"/>
        <w:keepLines w:val="0"/>
        <w:pageBreakBefore w:val="0"/>
        <w:widowControl w:val="0"/>
        <w:kinsoku/>
        <w:wordWrap/>
        <w:overflowPunct w:val="0"/>
        <w:topLinePunct w:val="0"/>
        <w:autoSpaceDE/>
        <w:autoSpaceDN/>
        <w:bidi w:val="0"/>
        <w:spacing w:line="600" w:lineRule="exact"/>
        <w:ind w:firstLine="640" w:firstLineChars="200"/>
        <w:textAlignment w:val="auto"/>
        <w:outlineLvl w:val="2"/>
      </w:pPr>
      <w:r>
        <w:t>实际完成值：预计项目完成后能保障一定时期</w:t>
      </w:r>
      <w:r>
        <w:rPr>
          <w:rFonts w:hint="eastAsia"/>
        </w:rPr>
        <w:t>内水域清洁，达到环保要求</w:t>
      </w:r>
      <w:r>
        <w:t>。总分</w:t>
      </w:r>
      <w:r>
        <w:rPr>
          <w:rFonts w:hint="eastAsia"/>
        </w:rPr>
        <w:t>5</w:t>
      </w:r>
      <w:r>
        <w:t>分，得分</w:t>
      </w:r>
      <w:r>
        <w:rPr>
          <w:rFonts w:hint="eastAsia"/>
        </w:rPr>
        <w:t>5</w:t>
      </w:r>
      <w:r>
        <w:t>分。</w:t>
      </w:r>
    </w:p>
    <w:p w14:paraId="4564C34F">
      <w:pPr>
        <w:keepNext w:val="0"/>
        <w:keepLines w:val="0"/>
        <w:pageBreakBefore w:val="0"/>
        <w:widowControl w:val="0"/>
        <w:kinsoku/>
        <w:wordWrap/>
        <w:overflowPunct w:val="0"/>
        <w:topLinePunct w:val="0"/>
        <w:autoSpaceDE/>
        <w:autoSpaceDN/>
        <w:bidi w:val="0"/>
        <w:spacing w:line="600" w:lineRule="exact"/>
        <w:ind w:firstLine="643" w:firstLineChars="200"/>
        <w:textAlignment w:val="auto"/>
        <w:outlineLvl w:val="2"/>
        <w:rPr>
          <w:rFonts w:eastAsia="方正楷体简体"/>
          <w:b/>
        </w:rPr>
      </w:pPr>
      <w:r>
        <w:rPr>
          <w:rFonts w:eastAsia="方正楷体简体"/>
          <w:b/>
        </w:rPr>
        <w:t>（五）满意度指标</w:t>
      </w:r>
    </w:p>
    <w:p w14:paraId="60AE7725">
      <w:pPr>
        <w:pStyle w:val="2"/>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ascii="Times New Roman" w:hAnsi="Times New Roman" w:cs="Times New Roman"/>
          <w:lang w:eastAsia="zh-CN"/>
        </w:rPr>
      </w:pPr>
      <w:r>
        <w:rPr>
          <w:rFonts w:ascii="Times New Roman" w:hAnsi="Times New Roman" w:eastAsia="仿宋_GB2312" w:cs="Times New Roman"/>
          <w:sz w:val="32"/>
          <w:szCs w:val="32"/>
          <w:lang w:eastAsia="zh-CN"/>
        </w:rPr>
        <w:t>满意度指标10分，得分10分。</w:t>
      </w:r>
    </w:p>
    <w:p w14:paraId="5073E198">
      <w:pPr>
        <w:keepNext w:val="0"/>
        <w:keepLines w:val="0"/>
        <w:pageBreakBefore w:val="0"/>
        <w:widowControl w:val="0"/>
        <w:kinsoku/>
        <w:wordWrap/>
        <w:overflowPunct w:val="0"/>
        <w:topLinePunct w:val="0"/>
        <w:autoSpaceDE/>
        <w:autoSpaceDN/>
        <w:bidi w:val="0"/>
        <w:spacing w:line="600" w:lineRule="exact"/>
        <w:ind w:firstLine="643" w:firstLineChars="200"/>
        <w:textAlignment w:val="auto"/>
      </w:pPr>
      <w:r>
        <w:rPr>
          <w:b/>
          <w:bCs/>
        </w:rPr>
        <w:t>设定指标值：</w:t>
      </w:r>
      <w:r>
        <w:t>公众满意度</w:t>
      </w:r>
      <w:r>
        <w:rPr>
          <w:rFonts w:hint="eastAsia"/>
        </w:rPr>
        <w:t>≥</w:t>
      </w:r>
      <w:r>
        <w:t>90%。</w:t>
      </w:r>
    </w:p>
    <w:p w14:paraId="1E7E05F5">
      <w:pPr>
        <w:keepNext w:val="0"/>
        <w:keepLines w:val="0"/>
        <w:pageBreakBefore w:val="0"/>
        <w:widowControl w:val="0"/>
        <w:kinsoku/>
        <w:wordWrap/>
        <w:overflowPunct w:val="0"/>
        <w:topLinePunct w:val="0"/>
        <w:autoSpaceDE/>
        <w:autoSpaceDN/>
        <w:bidi w:val="0"/>
        <w:spacing w:line="600" w:lineRule="exact"/>
        <w:ind w:firstLine="643" w:firstLineChars="200"/>
        <w:textAlignment w:val="auto"/>
      </w:pPr>
      <w:r>
        <w:rPr>
          <w:b/>
          <w:bCs/>
        </w:rPr>
        <w:t>实际完成值：</w:t>
      </w:r>
      <w:r>
        <w:t>公众满意度</w:t>
      </w:r>
      <w:r>
        <w:rPr>
          <w:rFonts w:hint="eastAsia"/>
        </w:rPr>
        <w:t>100</w:t>
      </w:r>
      <w:r>
        <w:t>%</w:t>
      </w:r>
    </w:p>
    <w:p w14:paraId="773B5DD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eastAsia="黑体"/>
        </w:rPr>
      </w:pPr>
      <w:r>
        <w:rPr>
          <w:rFonts w:eastAsia="方正黑体简体"/>
        </w:rPr>
        <w:t>四、</w:t>
      </w:r>
      <w:r>
        <w:rPr>
          <w:rFonts w:hAnsi="黑体" w:eastAsia="黑体"/>
        </w:rPr>
        <w:t>存在的问题及</w:t>
      </w:r>
      <w:r>
        <w:rPr>
          <w:rFonts w:hint="eastAsia" w:hAnsi="黑体" w:eastAsia="黑体"/>
        </w:rPr>
        <w:t>改进措施</w:t>
      </w:r>
    </w:p>
    <w:p w14:paraId="1E0980D7">
      <w:pPr>
        <w:pStyle w:val="8"/>
        <w:keepNext w:val="0"/>
        <w:keepLines w:val="0"/>
        <w:pageBreakBefore w:val="0"/>
        <w:widowControl w:val="0"/>
        <w:kinsoku/>
        <w:wordWrap/>
        <w:overflowPunct w:val="0"/>
        <w:topLinePunct w:val="0"/>
        <w:autoSpaceDE/>
        <w:autoSpaceDN/>
        <w:bidi w:val="0"/>
        <w:spacing w:after="0" w:line="600" w:lineRule="exact"/>
        <w:ind w:left="0" w:leftChars="0" w:firstLine="643"/>
        <w:textAlignment w:val="auto"/>
        <w:rPr>
          <w:rFonts w:ascii="Times New Roman" w:hAnsi="Times New Roman" w:eastAsia="仿宋_GB2312"/>
          <w:sz w:val="32"/>
          <w:szCs w:val="32"/>
        </w:rPr>
      </w:pPr>
      <w:r>
        <w:rPr>
          <w:rFonts w:hint="eastAsia" w:ascii="Times New Roman" w:hAnsi="Times New Roman" w:eastAsia="仿宋_GB2312"/>
          <w:b/>
          <w:sz w:val="32"/>
          <w:szCs w:val="32"/>
        </w:rPr>
        <w:t>存在的问题：</w:t>
      </w:r>
      <w:r>
        <w:rPr>
          <w:rFonts w:hint="eastAsia" w:ascii="Times New Roman" w:hAnsi="Times New Roman" w:eastAsia="仿宋_GB2312"/>
          <w:sz w:val="32"/>
          <w:szCs w:val="32"/>
        </w:rPr>
        <w:t>检查污染物回收公司船舶，发现存在船舶航行信号装置、垃圾储存容器存在破损情况；部分航运公司对船员防污染宣传培训频率较低，船员对水环境保护意识淡薄，存在个别污水直排的现象，且目前现场监管力量有限，难以实现环保监管督查全覆盖。</w:t>
      </w:r>
    </w:p>
    <w:p w14:paraId="2EC25325">
      <w:pPr>
        <w:keepNext w:val="0"/>
        <w:keepLines w:val="0"/>
        <w:pageBreakBefore w:val="0"/>
        <w:widowControl w:val="0"/>
        <w:kinsoku/>
        <w:wordWrap/>
        <w:overflowPunct w:val="0"/>
        <w:topLinePunct w:val="0"/>
        <w:autoSpaceDE/>
        <w:autoSpaceDN/>
        <w:bidi w:val="0"/>
        <w:spacing w:line="600" w:lineRule="exact"/>
        <w:textAlignment w:val="auto"/>
      </w:pPr>
      <w:r>
        <w:rPr>
          <w:rFonts w:hint="eastAsia" w:ascii="仿宋_GB2312"/>
          <w:b/>
          <w:color w:val="000000"/>
        </w:rPr>
        <w:t>下一步整改建议</w:t>
      </w:r>
      <w:r>
        <w:rPr>
          <w:rFonts w:hint="eastAsia" w:ascii="仿宋_GB2312"/>
          <w:bCs/>
          <w:color w:val="000000"/>
        </w:rPr>
        <w:t>：</w:t>
      </w:r>
      <w:r>
        <w:rPr>
          <w:rFonts w:hint="eastAsia" w:ascii="仿宋_GB2312"/>
          <w:b/>
          <w:bCs/>
        </w:rPr>
        <w:t>强化源头治理，实现水域环境持续改善。</w:t>
      </w:r>
      <w:r>
        <w:rPr>
          <w:rFonts w:hint="eastAsia"/>
        </w:rPr>
        <w:t>我中心将进一步完善船舶污水垃圾处理，加强对污染物回收公司的监管，现已督促完成设施设备的修复更换，同时将督促落实防污染制度，及时开展污染突发事故应急演练；加强环保宣传，同时加强对航运公司的防污染制度建设与落实情况的检查，加强对船员的防污染知识考查，全面提升水上交通领域从业人员污染防范意识；进一步完善船舶污染垃圾回收站配套设施建设，推进内河标准化船型，加强船舶防污染改造。从源头上减少水污染出现可能性，实现水运绿色发展。</w:t>
      </w:r>
    </w:p>
    <w:p w14:paraId="14E071AA">
      <w:pPr>
        <w:keepNext w:val="0"/>
        <w:keepLines w:val="0"/>
        <w:pageBreakBefore w:val="0"/>
        <w:widowControl w:val="0"/>
        <w:kinsoku/>
        <w:wordWrap/>
        <w:overflowPunct w:val="0"/>
        <w:topLinePunct w:val="0"/>
        <w:autoSpaceDE/>
        <w:autoSpaceDN/>
        <w:bidi w:val="0"/>
        <w:spacing w:line="600" w:lineRule="exact"/>
        <w:ind w:firstLine="4800" w:firstLineChars="1500"/>
        <w:textAlignment w:val="auto"/>
      </w:pPr>
    </w:p>
    <w:p w14:paraId="29117069">
      <w:pPr>
        <w:keepNext w:val="0"/>
        <w:keepLines w:val="0"/>
        <w:pageBreakBefore w:val="0"/>
        <w:widowControl w:val="0"/>
        <w:kinsoku/>
        <w:wordWrap/>
        <w:overflowPunct w:val="0"/>
        <w:topLinePunct w:val="0"/>
        <w:autoSpaceDE/>
        <w:autoSpaceDN/>
        <w:bidi w:val="0"/>
        <w:spacing w:line="600" w:lineRule="exact"/>
        <w:ind w:firstLine="4800" w:firstLineChars="1500"/>
        <w:textAlignment w:val="auto"/>
      </w:pPr>
    </w:p>
    <w:p w14:paraId="48C8E777">
      <w:pPr>
        <w:keepNext w:val="0"/>
        <w:keepLines w:val="0"/>
        <w:pageBreakBefore w:val="0"/>
        <w:widowControl w:val="0"/>
        <w:kinsoku/>
        <w:wordWrap/>
        <w:overflowPunct w:val="0"/>
        <w:topLinePunct w:val="0"/>
        <w:autoSpaceDE/>
        <w:autoSpaceDN/>
        <w:bidi w:val="0"/>
        <w:spacing w:line="600" w:lineRule="exact"/>
        <w:ind w:firstLine="4800" w:firstLineChars="1500"/>
        <w:textAlignment w:val="auto"/>
      </w:pPr>
    </w:p>
    <w:p w14:paraId="37F78438">
      <w:pPr>
        <w:keepNext w:val="0"/>
        <w:keepLines w:val="0"/>
        <w:pageBreakBefore w:val="0"/>
        <w:widowControl w:val="0"/>
        <w:kinsoku/>
        <w:wordWrap/>
        <w:overflowPunct w:val="0"/>
        <w:topLinePunct w:val="0"/>
        <w:autoSpaceDE/>
        <w:autoSpaceDN/>
        <w:bidi w:val="0"/>
        <w:spacing w:line="600" w:lineRule="exact"/>
        <w:ind w:firstLine="4800" w:firstLineChars="1500"/>
        <w:textAlignment w:val="auto"/>
      </w:pPr>
      <w:r>
        <w:t>益阳市水运事务中心</w:t>
      </w:r>
    </w:p>
    <w:p w14:paraId="7B63D8D2">
      <w:pPr>
        <w:keepNext w:val="0"/>
        <w:keepLines w:val="0"/>
        <w:pageBreakBefore w:val="0"/>
        <w:widowControl w:val="0"/>
        <w:kinsoku/>
        <w:wordWrap/>
        <w:overflowPunct w:val="0"/>
        <w:topLinePunct w:val="0"/>
        <w:autoSpaceDE/>
        <w:autoSpaceDN/>
        <w:bidi w:val="0"/>
        <w:spacing w:line="600" w:lineRule="exact"/>
        <w:ind w:firstLine="630"/>
        <w:textAlignment w:val="auto"/>
      </w:pPr>
      <w:r>
        <w:rPr>
          <w:rFonts w:hint="eastAsia"/>
        </w:rPr>
        <w:t xml:space="preserve">                          </w:t>
      </w:r>
      <w:r>
        <w:t xml:space="preserve"> 202</w:t>
      </w:r>
      <w:r>
        <w:rPr>
          <w:rFonts w:hint="eastAsia"/>
        </w:rPr>
        <w:t>5</w:t>
      </w:r>
      <w:r>
        <w:t>年</w:t>
      </w:r>
      <w:r>
        <w:rPr>
          <w:rFonts w:hint="eastAsia"/>
        </w:rPr>
        <w:t>4</w:t>
      </w:r>
      <w:r>
        <w:t>月</w:t>
      </w:r>
      <w:r>
        <w:rPr>
          <w:rFonts w:hint="eastAsia"/>
        </w:rPr>
        <w:t>2</w:t>
      </w:r>
      <w:r>
        <w:rPr>
          <w:rFonts w:hint="eastAsia"/>
          <w:lang w:val="en-US" w:eastAsia="zh-CN"/>
        </w:rPr>
        <w:t>5</w:t>
      </w:r>
      <w:r>
        <w:t>日</w:t>
      </w:r>
    </w:p>
    <w:sectPr>
      <w:footerReference r:id="rId3" w:type="default"/>
      <w:pgSz w:w="11906" w:h="16838"/>
      <w:pgMar w:top="2098" w:right="1474" w:bottom="1984" w:left="1588" w:header="851" w:footer="141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57986"/>
    </w:sdtPr>
    <w:sdtContent>
      <w:p w14:paraId="5784FA0B">
        <w:pPr>
          <w:pStyle w:val="6"/>
          <w:jc w:val="right"/>
        </w:pPr>
        <w:r>
          <w:fldChar w:fldCharType="begin"/>
        </w:r>
        <w:r>
          <w:instrText xml:space="preserve"> PAGE   \* MERGEFORMAT </w:instrText>
        </w:r>
        <w:r>
          <w:fldChar w:fldCharType="separate"/>
        </w:r>
        <w:r>
          <w:rPr>
            <w:lang w:val="zh-CN"/>
          </w:rPr>
          <w:t>2</w:t>
        </w:r>
        <w:r>
          <w:rPr>
            <w:lang w:val="zh-CN"/>
          </w:rPr>
          <w:fldChar w:fldCharType="end"/>
        </w:r>
      </w:p>
    </w:sdtContent>
  </w:sdt>
  <w:p w14:paraId="0135621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7255"/>
    <w:rsid w:val="000028D4"/>
    <w:rsid w:val="00004806"/>
    <w:rsid w:val="00004D42"/>
    <w:rsid w:val="00004FA3"/>
    <w:rsid w:val="0002163E"/>
    <w:rsid w:val="00026C55"/>
    <w:rsid w:val="00033C09"/>
    <w:rsid w:val="00034220"/>
    <w:rsid w:val="0004512E"/>
    <w:rsid w:val="00046C18"/>
    <w:rsid w:val="000472DC"/>
    <w:rsid w:val="00051FD0"/>
    <w:rsid w:val="00062B82"/>
    <w:rsid w:val="0007371A"/>
    <w:rsid w:val="00077302"/>
    <w:rsid w:val="000775C7"/>
    <w:rsid w:val="00081083"/>
    <w:rsid w:val="0008146E"/>
    <w:rsid w:val="0009282D"/>
    <w:rsid w:val="000B2D8B"/>
    <w:rsid w:val="000D3E7C"/>
    <w:rsid w:val="000F7BB8"/>
    <w:rsid w:val="001033CA"/>
    <w:rsid w:val="001124F0"/>
    <w:rsid w:val="00134FB8"/>
    <w:rsid w:val="00156A41"/>
    <w:rsid w:val="00167255"/>
    <w:rsid w:val="0017000F"/>
    <w:rsid w:val="001710AA"/>
    <w:rsid w:val="00194A0A"/>
    <w:rsid w:val="001B122C"/>
    <w:rsid w:val="001B2825"/>
    <w:rsid w:val="001C55EB"/>
    <w:rsid w:val="001C59E0"/>
    <w:rsid w:val="001D0B57"/>
    <w:rsid w:val="002016B2"/>
    <w:rsid w:val="0021450A"/>
    <w:rsid w:val="0022688D"/>
    <w:rsid w:val="00231592"/>
    <w:rsid w:val="0024279C"/>
    <w:rsid w:val="002455DB"/>
    <w:rsid w:val="0025606A"/>
    <w:rsid w:val="002A1575"/>
    <w:rsid w:val="002A6438"/>
    <w:rsid w:val="002B454B"/>
    <w:rsid w:val="002B4947"/>
    <w:rsid w:val="002B5951"/>
    <w:rsid w:val="002C1F79"/>
    <w:rsid w:val="002C3319"/>
    <w:rsid w:val="002F688F"/>
    <w:rsid w:val="0030106B"/>
    <w:rsid w:val="00311F3A"/>
    <w:rsid w:val="00314A03"/>
    <w:rsid w:val="003206C2"/>
    <w:rsid w:val="003275D3"/>
    <w:rsid w:val="003327D6"/>
    <w:rsid w:val="00332AC0"/>
    <w:rsid w:val="00336AEF"/>
    <w:rsid w:val="00362A75"/>
    <w:rsid w:val="003661D6"/>
    <w:rsid w:val="00366E13"/>
    <w:rsid w:val="003708B5"/>
    <w:rsid w:val="003807E0"/>
    <w:rsid w:val="00384E97"/>
    <w:rsid w:val="003B10B8"/>
    <w:rsid w:val="003B2102"/>
    <w:rsid w:val="003C1D80"/>
    <w:rsid w:val="003C472A"/>
    <w:rsid w:val="003D0A0A"/>
    <w:rsid w:val="003D1635"/>
    <w:rsid w:val="003D36C5"/>
    <w:rsid w:val="003E3B0E"/>
    <w:rsid w:val="003E3C41"/>
    <w:rsid w:val="003F2D60"/>
    <w:rsid w:val="003F6F67"/>
    <w:rsid w:val="0042450B"/>
    <w:rsid w:val="004247E5"/>
    <w:rsid w:val="004313F8"/>
    <w:rsid w:val="004349BC"/>
    <w:rsid w:val="00445809"/>
    <w:rsid w:val="004523AA"/>
    <w:rsid w:val="00454AC6"/>
    <w:rsid w:val="00460DD7"/>
    <w:rsid w:val="004665B1"/>
    <w:rsid w:val="004760E2"/>
    <w:rsid w:val="00476BF3"/>
    <w:rsid w:val="004A743A"/>
    <w:rsid w:val="004B7D48"/>
    <w:rsid w:val="004C4C2E"/>
    <w:rsid w:val="004D2D28"/>
    <w:rsid w:val="004E0D99"/>
    <w:rsid w:val="004F0A5E"/>
    <w:rsid w:val="004F6626"/>
    <w:rsid w:val="005004F6"/>
    <w:rsid w:val="00514218"/>
    <w:rsid w:val="00533EB0"/>
    <w:rsid w:val="005735EE"/>
    <w:rsid w:val="005762C4"/>
    <w:rsid w:val="005803F9"/>
    <w:rsid w:val="005846DE"/>
    <w:rsid w:val="005A0858"/>
    <w:rsid w:val="005B12A7"/>
    <w:rsid w:val="005B2C3A"/>
    <w:rsid w:val="005B4050"/>
    <w:rsid w:val="005B7876"/>
    <w:rsid w:val="005D279A"/>
    <w:rsid w:val="005D3AD7"/>
    <w:rsid w:val="005D7F86"/>
    <w:rsid w:val="005F23F8"/>
    <w:rsid w:val="005F5208"/>
    <w:rsid w:val="005F54B0"/>
    <w:rsid w:val="00607633"/>
    <w:rsid w:val="00627FB7"/>
    <w:rsid w:val="0063158B"/>
    <w:rsid w:val="0065335A"/>
    <w:rsid w:val="00654F3D"/>
    <w:rsid w:val="00656AC5"/>
    <w:rsid w:val="0068008C"/>
    <w:rsid w:val="00686CB8"/>
    <w:rsid w:val="006A28B2"/>
    <w:rsid w:val="006A2F94"/>
    <w:rsid w:val="006A59B0"/>
    <w:rsid w:val="006B5C56"/>
    <w:rsid w:val="006D2CE9"/>
    <w:rsid w:val="006E0BB6"/>
    <w:rsid w:val="006E103D"/>
    <w:rsid w:val="006F0EFF"/>
    <w:rsid w:val="00711ADF"/>
    <w:rsid w:val="007240DF"/>
    <w:rsid w:val="00746ED9"/>
    <w:rsid w:val="0075444D"/>
    <w:rsid w:val="00762051"/>
    <w:rsid w:val="00767892"/>
    <w:rsid w:val="007C3936"/>
    <w:rsid w:val="007E2ADA"/>
    <w:rsid w:val="007F63DA"/>
    <w:rsid w:val="007F7882"/>
    <w:rsid w:val="00800751"/>
    <w:rsid w:val="0080495A"/>
    <w:rsid w:val="00805AE6"/>
    <w:rsid w:val="0081666A"/>
    <w:rsid w:val="00821E96"/>
    <w:rsid w:val="0082538C"/>
    <w:rsid w:val="00827CA6"/>
    <w:rsid w:val="008426D8"/>
    <w:rsid w:val="008700BE"/>
    <w:rsid w:val="0087032D"/>
    <w:rsid w:val="00896A91"/>
    <w:rsid w:val="008B319A"/>
    <w:rsid w:val="008B3D26"/>
    <w:rsid w:val="008B7B96"/>
    <w:rsid w:val="008C1593"/>
    <w:rsid w:val="008C3221"/>
    <w:rsid w:val="008D01F3"/>
    <w:rsid w:val="008E5005"/>
    <w:rsid w:val="00900BF5"/>
    <w:rsid w:val="00930393"/>
    <w:rsid w:val="009312A0"/>
    <w:rsid w:val="00942BFC"/>
    <w:rsid w:val="0099149E"/>
    <w:rsid w:val="0099432F"/>
    <w:rsid w:val="00995505"/>
    <w:rsid w:val="009A2572"/>
    <w:rsid w:val="009A3AFD"/>
    <w:rsid w:val="009A70EB"/>
    <w:rsid w:val="009B0345"/>
    <w:rsid w:val="009D146F"/>
    <w:rsid w:val="009D267D"/>
    <w:rsid w:val="009E705E"/>
    <w:rsid w:val="009F21E6"/>
    <w:rsid w:val="009F2918"/>
    <w:rsid w:val="00A13422"/>
    <w:rsid w:val="00A139C9"/>
    <w:rsid w:val="00A26F2C"/>
    <w:rsid w:val="00A33E0B"/>
    <w:rsid w:val="00A65DFF"/>
    <w:rsid w:val="00AC64AC"/>
    <w:rsid w:val="00AD1B0B"/>
    <w:rsid w:val="00AD3CD5"/>
    <w:rsid w:val="00AE5086"/>
    <w:rsid w:val="00AF6189"/>
    <w:rsid w:val="00B1757E"/>
    <w:rsid w:val="00B2207D"/>
    <w:rsid w:val="00B32076"/>
    <w:rsid w:val="00B40D14"/>
    <w:rsid w:val="00B46330"/>
    <w:rsid w:val="00B50ABE"/>
    <w:rsid w:val="00B658C8"/>
    <w:rsid w:val="00B838A1"/>
    <w:rsid w:val="00B85C34"/>
    <w:rsid w:val="00B96671"/>
    <w:rsid w:val="00B96D30"/>
    <w:rsid w:val="00BB048A"/>
    <w:rsid w:val="00BB1969"/>
    <w:rsid w:val="00BC5C21"/>
    <w:rsid w:val="00BD0DA8"/>
    <w:rsid w:val="00BD60C1"/>
    <w:rsid w:val="00BD6839"/>
    <w:rsid w:val="00BE1D18"/>
    <w:rsid w:val="00C00241"/>
    <w:rsid w:val="00C070AA"/>
    <w:rsid w:val="00C23BBB"/>
    <w:rsid w:val="00C32D18"/>
    <w:rsid w:val="00C559DB"/>
    <w:rsid w:val="00C619C6"/>
    <w:rsid w:val="00C7099D"/>
    <w:rsid w:val="00C86133"/>
    <w:rsid w:val="00C874B1"/>
    <w:rsid w:val="00C91DD3"/>
    <w:rsid w:val="00C9396A"/>
    <w:rsid w:val="00C9442C"/>
    <w:rsid w:val="00CA7CE6"/>
    <w:rsid w:val="00CB57F8"/>
    <w:rsid w:val="00CD362B"/>
    <w:rsid w:val="00CE2A6F"/>
    <w:rsid w:val="00D0255B"/>
    <w:rsid w:val="00D05986"/>
    <w:rsid w:val="00D16E3E"/>
    <w:rsid w:val="00D24A68"/>
    <w:rsid w:val="00D27C6B"/>
    <w:rsid w:val="00D36E51"/>
    <w:rsid w:val="00D462D2"/>
    <w:rsid w:val="00D53667"/>
    <w:rsid w:val="00D87543"/>
    <w:rsid w:val="00D923B3"/>
    <w:rsid w:val="00DA637B"/>
    <w:rsid w:val="00DB2204"/>
    <w:rsid w:val="00DB68C7"/>
    <w:rsid w:val="00DC1E9F"/>
    <w:rsid w:val="00DC34A7"/>
    <w:rsid w:val="00DC5AB3"/>
    <w:rsid w:val="00DD0CEF"/>
    <w:rsid w:val="00DD7562"/>
    <w:rsid w:val="00DE569E"/>
    <w:rsid w:val="00E00317"/>
    <w:rsid w:val="00E0631B"/>
    <w:rsid w:val="00E15D1D"/>
    <w:rsid w:val="00E20FDF"/>
    <w:rsid w:val="00E43891"/>
    <w:rsid w:val="00E53474"/>
    <w:rsid w:val="00E569C6"/>
    <w:rsid w:val="00E61AC8"/>
    <w:rsid w:val="00E62360"/>
    <w:rsid w:val="00E6369D"/>
    <w:rsid w:val="00E706CC"/>
    <w:rsid w:val="00E83295"/>
    <w:rsid w:val="00E919AE"/>
    <w:rsid w:val="00E945B0"/>
    <w:rsid w:val="00EA050A"/>
    <w:rsid w:val="00EA3E3C"/>
    <w:rsid w:val="00EA4466"/>
    <w:rsid w:val="00EA7FE0"/>
    <w:rsid w:val="00EB499D"/>
    <w:rsid w:val="00EC2A09"/>
    <w:rsid w:val="00ED72BD"/>
    <w:rsid w:val="00EE6470"/>
    <w:rsid w:val="00F34A68"/>
    <w:rsid w:val="00F424E7"/>
    <w:rsid w:val="00F42A4B"/>
    <w:rsid w:val="00F462AB"/>
    <w:rsid w:val="00F56DD3"/>
    <w:rsid w:val="00F930C6"/>
    <w:rsid w:val="00F93649"/>
    <w:rsid w:val="00F96444"/>
    <w:rsid w:val="00F97812"/>
    <w:rsid w:val="00FA7BC8"/>
    <w:rsid w:val="00FB37DE"/>
    <w:rsid w:val="00FD00CC"/>
    <w:rsid w:val="00FE7734"/>
    <w:rsid w:val="00FE7EBF"/>
    <w:rsid w:val="00FF25B4"/>
    <w:rsid w:val="023902A0"/>
    <w:rsid w:val="02EB59A7"/>
    <w:rsid w:val="02FB6834"/>
    <w:rsid w:val="08043233"/>
    <w:rsid w:val="091530FF"/>
    <w:rsid w:val="0BF932DD"/>
    <w:rsid w:val="0C7D7C69"/>
    <w:rsid w:val="0E180D23"/>
    <w:rsid w:val="10C30484"/>
    <w:rsid w:val="118E5FC2"/>
    <w:rsid w:val="11A95F80"/>
    <w:rsid w:val="154020D1"/>
    <w:rsid w:val="1AE3147E"/>
    <w:rsid w:val="1E29132A"/>
    <w:rsid w:val="1E7221AC"/>
    <w:rsid w:val="1FCA0D2A"/>
    <w:rsid w:val="24B62FE0"/>
    <w:rsid w:val="25743D25"/>
    <w:rsid w:val="279C04A8"/>
    <w:rsid w:val="2BBC444F"/>
    <w:rsid w:val="2CB30509"/>
    <w:rsid w:val="2CBE370C"/>
    <w:rsid w:val="2DA1586C"/>
    <w:rsid w:val="2E5B20D6"/>
    <w:rsid w:val="31292CDD"/>
    <w:rsid w:val="31DF3E7E"/>
    <w:rsid w:val="3262423C"/>
    <w:rsid w:val="328D7454"/>
    <w:rsid w:val="33011397"/>
    <w:rsid w:val="34666C07"/>
    <w:rsid w:val="36A838A4"/>
    <w:rsid w:val="39260E25"/>
    <w:rsid w:val="3AB704E3"/>
    <w:rsid w:val="3B8D703F"/>
    <w:rsid w:val="3BA0207D"/>
    <w:rsid w:val="3C11678B"/>
    <w:rsid w:val="3D2F5102"/>
    <w:rsid w:val="3F3316AB"/>
    <w:rsid w:val="3F960E35"/>
    <w:rsid w:val="41A25211"/>
    <w:rsid w:val="47CC669D"/>
    <w:rsid w:val="484F1AF8"/>
    <w:rsid w:val="48721904"/>
    <w:rsid w:val="4EA31A4F"/>
    <w:rsid w:val="54871A60"/>
    <w:rsid w:val="56A72A61"/>
    <w:rsid w:val="579E6C53"/>
    <w:rsid w:val="57AC2453"/>
    <w:rsid w:val="588A5FD1"/>
    <w:rsid w:val="5C5D28FB"/>
    <w:rsid w:val="5E2C26DE"/>
    <w:rsid w:val="5F233B4A"/>
    <w:rsid w:val="5F3A6875"/>
    <w:rsid w:val="605C4267"/>
    <w:rsid w:val="62135FFD"/>
    <w:rsid w:val="63BA5B8B"/>
    <w:rsid w:val="64F95257"/>
    <w:rsid w:val="6615761D"/>
    <w:rsid w:val="689674E1"/>
    <w:rsid w:val="6A2D44B7"/>
    <w:rsid w:val="6EFC689F"/>
    <w:rsid w:val="70EA3138"/>
    <w:rsid w:val="71222C9E"/>
    <w:rsid w:val="71B45326"/>
    <w:rsid w:val="71E770D6"/>
    <w:rsid w:val="7267518D"/>
    <w:rsid w:val="74835497"/>
    <w:rsid w:val="796F178A"/>
    <w:rsid w:val="7A115212"/>
    <w:rsid w:val="7D947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1"/>
    <w:rPr>
      <w:rFonts w:ascii="仿宋" w:hAnsi="仿宋" w:eastAsia="仿宋" w:cs="仿宋"/>
      <w:sz w:val="31"/>
      <w:szCs w:val="31"/>
      <w:lang w:eastAsia="en-US"/>
    </w:rPr>
  </w:style>
  <w:style w:type="paragraph" w:styleId="3">
    <w:name w:val="Body Text Indent"/>
    <w:basedOn w:val="1"/>
    <w:link w:val="15"/>
    <w:qFormat/>
    <w:uiPriority w:val="0"/>
    <w:pPr>
      <w:spacing w:after="120"/>
      <w:ind w:left="420" w:leftChars="200"/>
    </w:pPr>
  </w:style>
  <w:style w:type="paragraph" w:styleId="4">
    <w:name w:val="Date"/>
    <w:basedOn w:val="1"/>
    <w:next w:val="1"/>
    <w:link w:val="13"/>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link w:val="16"/>
    <w:qFormat/>
    <w:uiPriority w:val="99"/>
    <w:pPr>
      <w:ind w:firstLine="420" w:firstLineChars="200"/>
    </w:pPr>
    <w:rPr>
      <w:rFonts w:ascii="Calibri" w:hAnsi="Calibri" w:eastAsia="宋体"/>
      <w:sz w:val="21"/>
      <w:szCs w:val="24"/>
    </w:rPr>
  </w:style>
  <w:style w:type="character" w:customStyle="1" w:styleId="11">
    <w:name w:val="页眉 Char"/>
    <w:basedOn w:val="10"/>
    <w:link w:val="7"/>
    <w:qFormat/>
    <w:uiPriority w:val="0"/>
    <w:rPr>
      <w:rFonts w:eastAsia="仿宋_GB2312"/>
      <w:kern w:val="2"/>
      <w:sz w:val="18"/>
      <w:szCs w:val="18"/>
    </w:rPr>
  </w:style>
  <w:style w:type="character" w:customStyle="1" w:styleId="12">
    <w:name w:val="页脚 Char"/>
    <w:basedOn w:val="10"/>
    <w:link w:val="6"/>
    <w:qFormat/>
    <w:uiPriority w:val="99"/>
    <w:rPr>
      <w:rFonts w:eastAsia="仿宋_GB2312"/>
      <w:kern w:val="2"/>
      <w:sz w:val="18"/>
      <w:szCs w:val="18"/>
    </w:rPr>
  </w:style>
  <w:style w:type="character" w:customStyle="1" w:styleId="13">
    <w:name w:val="日期 Char"/>
    <w:basedOn w:val="10"/>
    <w:link w:val="4"/>
    <w:qFormat/>
    <w:uiPriority w:val="0"/>
    <w:rPr>
      <w:rFonts w:eastAsia="仿宋_GB2312"/>
      <w:kern w:val="2"/>
      <w:sz w:val="32"/>
      <w:szCs w:val="32"/>
    </w:rPr>
  </w:style>
  <w:style w:type="character" w:customStyle="1" w:styleId="14">
    <w:name w:val="正文文本 Char"/>
    <w:basedOn w:val="10"/>
    <w:link w:val="2"/>
    <w:qFormat/>
    <w:uiPriority w:val="1"/>
    <w:rPr>
      <w:rFonts w:ascii="仿宋" w:hAnsi="仿宋" w:eastAsia="仿宋" w:cs="仿宋"/>
      <w:kern w:val="2"/>
      <w:sz w:val="31"/>
      <w:szCs w:val="31"/>
      <w:lang w:eastAsia="en-US"/>
    </w:rPr>
  </w:style>
  <w:style w:type="character" w:customStyle="1" w:styleId="15">
    <w:name w:val="正文文本缩进 Char"/>
    <w:basedOn w:val="10"/>
    <w:link w:val="3"/>
    <w:qFormat/>
    <w:uiPriority w:val="0"/>
    <w:rPr>
      <w:rFonts w:eastAsia="仿宋_GB2312"/>
      <w:kern w:val="2"/>
      <w:sz w:val="32"/>
      <w:szCs w:val="32"/>
    </w:rPr>
  </w:style>
  <w:style w:type="character" w:customStyle="1" w:styleId="16">
    <w:name w:val="正文首行缩进 2 Char"/>
    <w:basedOn w:val="15"/>
    <w:link w:val="8"/>
    <w:qFormat/>
    <w:uiPriority w:val="99"/>
    <w:rPr>
      <w:rFonts w:ascii="Calibri" w:hAnsi="Calibri"/>
      <w:sz w:val="21"/>
      <w:szCs w:val="24"/>
    </w:rPr>
  </w:style>
  <w:style w:type="character" w:customStyle="1" w:styleId="17">
    <w:name w:val="批注框文本 Char"/>
    <w:basedOn w:val="10"/>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2464</Words>
  <Characters>2607</Characters>
  <Lines>2</Lines>
  <Paragraphs>5</Paragraphs>
  <TotalTime>48</TotalTime>
  <ScaleCrop>false</ScaleCrop>
  <LinksUpToDate>false</LinksUpToDate>
  <CharactersWithSpaces>2641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2024-05-16T08:20:00Z</dcterms:created>
  <dc:creator>User</dc:creator>
  <cp:lastModifiedBy>嫦娥</cp:lastModifiedBy>
  <cp:lastPrinted>2025-04-25T02:42:12Z</cp:lastPrinted>
  <dcterms:modified xsi:type="dcterms:W3CDTF">2025-04-25T02:42:18Z</dcterms:modified>
  <dc:title>2018年交通运输事业发展专项资金绩效报告（市区水运）</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eyJoZGlkIjoiNTI4NjM0NjllN2EyNGVjZWY1NTE0MDY4OWY0ZWYxYTIiLCJ1c2VySWQiOiI2OTMwMDU0OTMifQ==</vt:lpwstr>
  </property>
  <property fmtid="{D5CDD505-2E9C-101B-9397-08002B2CF9AE}" pid="4" name="ICV">
    <vt:lpwstr>1B016060C2FF47898B541765289CA9A9_12</vt:lpwstr>
  </property>
</Properties>
</file>