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32"/>
          <w:szCs w:val="32"/>
        </w:rPr>
      </w:pPr>
      <w:r>
        <w:rPr>
          <w:rFonts w:hint="eastAsia" w:ascii="黑体" w:hAnsi="黑体" w:eastAsia="黑体" w:cs="黑体"/>
          <w:sz w:val="32"/>
          <w:szCs w:val="32"/>
        </w:rPr>
        <w:t>强基础、抓重点、勤联动、促落实</w:t>
      </w:r>
    </w:p>
    <w:p>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eastAsia="zh-CN"/>
        </w:rPr>
        <w:t>——访沅江市路长办副主任</w:t>
      </w:r>
      <w:r>
        <w:rPr>
          <w:rFonts w:hint="eastAsia" w:ascii="仿宋" w:hAnsi="仿宋" w:eastAsia="仿宋" w:cs="仿宋"/>
          <w:sz w:val="28"/>
          <w:szCs w:val="28"/>
          <w:lang w:val="en-US" w:eastAsia="zh-CN"/>
        </w:rPr>
        <w:t xml:space="preserve">   文光明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2024年仲春，带着了解沅江市公路“路长制”实施情况的迫切心情，我采访了沅江市路长办副主任文光明。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初见他，给人的第一印象就是朴实；40多岁，中等个，偏胖，一副茶色近视镜，普通到不能再普通的穿着，就是那种丢到人群里面就再难找得到的那种感觉。但听沅江市公路部门领导介绍，作为沅江市公路建设养护中心公路养护股负责人和沅江市实施公路“路长制”智囊团重要人物，文光明确实有他过人的一面。据沅江市公路建设养护中心主任杨成梁介绍，文光明堪称沅江公路“活地图”，用他自己的玩笑话来说，沅江市大小公路就如同他自己身上的血管，“脚踩哒手摸哒”，没有不熟悉的。单位同事对他的评价就是一个字：“憨”，做事情慢条斯理，从容不迫；跟他一起下乡总能把行程、时间安排得井井有条，很少会走往返路、冤枉路，尽量做到不耽误、浪费时间精神。</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据他自己介绍，从接触公路建设养护工作到现在，14个春秋悄然度过。在这段时间里，他亲身经历了沅江市农村公路建设从方兴未艾到如火如荼，经历了农村公路由建设向养护的时代转型，更见证了公路“路长制”从无到有、从有到强的整个过程；当然他也为之奉献了自己的热血青春，把满头的青丝熬成了花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在问到文光明在沅江市公路“路长制”落地实施、取得成效的整个过程中所付出的努力，这个壮实的汉子露出了欣慰、腼腆的笑容，仿佛看到了自己孩子的茁壮成长、成才。他自己将这些年所做的努力做了简短的概括总结：</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摸清底子强基础；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谈到公路“路长制”的实施，那是近年来上到中央、下到地方十分重视的一项工作；那么如何才能把这项工作搞好呢？文光明首先想到的是要打牢工作基础，誊清工作底子；要知晓全市14个镇、街道、中心分别有多少公路、分几个等级、有几种路面类型；系统内有多少，系统外有多少里程？带着这些问题，他开始协调计划统计股的兄弟，将全市公路逐一明细到镇、村两级，一是分清了管养职责，二是为养护资金的拨付使用提供了数据支撑。</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紧盯关键抓重点；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明确了公路权属，那么这些公路目前的管养现状如何呢？要充分了解这些问题离不开实地的走访调查，继而就有了3年前文光明对全市具有鲜明代表性的4个行政村为期约1个月的调查研究，从而搞清了系统外农村自建道路的数量和建设方，搞清了农村公路路肩绿化的经营权属，搞清了村级公路养护经费的来龙去脉，搞清了落实农村公路日常养护和公路“路长制”的困难和瓶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沅江市当前农村公路尤其是乡、村道首先要解决的问题就是路肩高草、绿化未规模修剪侵占有效行车道的问题，其次要解决破损路面大中修的问题。要解决路肩高草、绿化规模修剪的问题，可以通过与绿化经营户签订义务修剪协议、居民线群众自行投工投劳、党员志愿者自发行动、村支两委利用多渠道资金雇佣劳力分段承包、网格员包干督促考核等有力措施予以落实。至于路面大中修的问题也可以层层上报、通过争取政府财政投资、交通“三路建设”、省级养护投入的方式得到解决。</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科技赋能勤联动；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公路“路长制”关系到市政府、交通、交警、公路、镇、村、养护外包单位等不同层级、不同职能的单位甚至个人，如何科学、有效地对这些单位和个人进行管理、考核，他推荐领导们关注最新的物联网技术。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2023年沅江公路通过与湖南省联通益阳市分公司合作，全力打造“智慧路长”智能化管理平台，通过整合公路基础数据、日常养护和路长巡查动态监管、桥梁运行实时监控、路况自动化检测数据、科学决策、工程实施等应用模块，真正做到用科学的手段，实现公路养护“实时监管、科学决策、分类实施、全程跟踪”的新目标。继而，他进一步建议领导们通过“智慧路长”</w:t>
      </w:r>
      <w:r>
        <w:rPr>
          <w:rFonts w:hint="eastAsia" w:ascii="仿宋" w:hAnsi="仿宋" w:eastAsia="仿宋" w:cs="仿宋"/>
          <w:sz w:val="28"/>
          <w:szCs w:val="28"/>
          <w:lang w:val="en-US" w:eastAsia="zh-CN"/>
        </w:rPr>
        <w:t>平台、APP与交通综合行政执法大队、交警大队、农业农村局等单位实现了信息共享、部门联动，有效地解决了因交通事故引发的路产路权维护、索赔和农村公路路面清洁的问题。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通过镇、村分路长定期巡查辖区公路，把以前很难实现的公路安防设施损坏信息采集和维护数据进行了实时上传、量化和统计，然后通过平台将相关信息分享给不同层级的路长，将维护任务派发给相应部门，有力地解决了安防设施建设后维护的问题。</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多措并举促落实。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全面推行“路长制”，落实农村公路养护管理工作，关键在落实。在这点上，他更是力争当好领导们的参谋，提出如下建议：一是建议将“路长制”巡查频率、上报事件数量、落实派发任务等作为年度考核重要指标；二是建议将“路长制”落实情况纳入市人民政府年度绩效考核范畴；三是建议将“路长制”落实情况与本年度日常养护资金拨付、来年养护工程计划下达进行无缝对接挂钩。通过这样三点举措，有力地提升了各级路长完成巡查和派发任务的积极性，科学、有效地实现了对各单位“路长制”落实情况的考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w:t>
      </w:r>
      <w:bookmarkStart w:id="0" w:name="_GoBack"/>
      <w:r>
        <w:rPr>
          <w:rFonts w:hint="eastAsia" w:ascii="仿宋" w:hAnsi="仿宋" w:eastAsia="仿宋" w:cs="仿宋"/>
          <w:sz w:val="28"/>
          <w:szCs w:val="28"/>
          <w:lang w:val="en-US" w:eastAsia="zh-CN"/>
        </w:rPr>
        <w:t>访结束时，文光</w:t>
      </w:r>
      <w:bookmarkEnd w:id="0"/>
      <w:r>
        <w:rPr>
          <w:rFonts w:hint="eastAsia" w:ascii="仿宋" w:hAnsi="仿宋" w:eastAsia="仿宋" w:cs="仿宋"/>
          <w:sz w:val="28"/>
          <w:szCs w:val="28"/>
          <w:lang w:val="en-US" w:eastAsia="zh-CN"/>
        </w:rPr>
        <w:t>明由衷感叹，虽然在诸多同仁的共同努力下，2023年沅江市荣获了“四好农村路”省级示范县光荣称号，在省级真抓实干激励评价中荣获先进单位，“路长制”工作得到了各级媒体报道，但公路建设、养护管理工作任重而道远，他辈将以“甘当路石、敢承大重”的湖南公路精神为指引，继续为公路事业发光发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40"/>
        <w:jc w:val="both"/>
        <w:textAlignment w:val="auto"/>
        <w:rPr>
          <w:rFonts w:hint="eastAsia" w:ascii="仿宋" w:hAnsi="仿宋" w:eastAsia="仿宋" w:cs="仿宋"/>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045" w:firstLineChars="1802"/>
        <w:jc w:val="both"/>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（益阳日报  孙殉华）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8A6777"/>
    <w:multiLevelType w:val="singleLevel"/>
    <w:tmpl w:val="9E8A677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xOWU4N2IxM2UyYzNhNGZjNjgwMDIyYjZhNmJmZTAifQ=="/>
  </w:docVars>
  <w:rsids>
    <w:rsidRoot w:val="7C273473"/>
    <w:rsid w:val="00893649"/>
    <w:rsid w:val="03D177E1"/>
    <w:rsid w:val="070B6B66"/>
    <w:rsid w:val="08393BA7"/>
    <w:rsid w:val="0B3056F9"/>
    <w:rsid w:val="0CF07BB9"/>
    <w:rsid w:val="0FDF0DDF"/>
    <w:rsid w:val="119A6773"/>
    <w:rsid w:val="12631F4C"/>
    <w:rsid w:val="152E4A94"/>
    <w:rsid w:val="16117F11"/>
    <w:rsid w:val="16470A22"/>
    <w:rsid w:val="165C118C"/>
    <w:rsid w:val="18A62B93"/>
    <w:rsid w:val="18E61538"/>
    <w:rsid w:val="18ED6A14"/>
    <w:rsid w:val="1A0547C0"/>
    <w:rsid w:val="1D1E4179"/>
    <w:rsid w:val="248A3F9D"/>
    <w:rsid w:val="26993FF3"/>
    <w:rsid w:val="27CC7C5C"/>
    <w:rsid w:val="28357004"/>
    <w:rsid w:val="29606D8E"/>
    <w:rsid w:val="2C383B0D"/>
    <w:rsid w:val="2F0F2DE8"/>
    <w:rsid w:val="33182487"/>
    <w:rsid w:val="33663FC4"/>
    <w:rsid w:val="386341A5"/>
    <w:rsid w:val="39736900"/>
    <w:rsid w:val="39E35746"/>
    <w:rsid w:val="3A2B0CF2"/>
    <w:rsid w:val="3EDC080D"/>
    <w:rsid w:val="42A47894"/>
    <w:rsid w:val="433378D3"/>
    <w:rsid w:val="4907292A"/>
    <w:rsid w:val="4F410B4B"/>
    <w:rsid w:val="4F9E1AEE"/>
    <w:rsid w:val="500139E3"/>
    <w:rsid w:val="568832FC"/>
    <w:rsid w:val="56EE0C86"/>
    <w:rsid w:val="5B3C2907"/>
    <w:rsid w:val="5E8425FB"/>
    <w:rsid w:val="5EBE53E1"/>
    <w:rsid w:val="688A2080"/>
    <w:rsid w:val="6DFA4688"/>
    <w:rsid w:val="711F297C"/>
    <w:rsid w:val="7A400F80"/>
    <w:rsid w:val="7AFA4FFD"/>
    <w:rsid w:val="7C273473"/>
    <w:rsid w:val="7EC97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2024-03-18T04:46:00Z</dcterms:created>
  <dc:creator>Administrator</dc:creator>
  <cp:lastModifiedBy>Administrator</cp:lastModifiedBy>
  <dcterms:modified xsi:type="dcterms:W3CDTF">2024-03-18T07:56:27Z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5C4C3E5FC1F14CE4985ABDD45DD2A14A_11</vt:lpwstr>
  </property>
</Properties>
</file>