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小标宋" w:hAnsi="小标宋" w:eastAsia="小标宋" w:cs="小标宋"/>
          <w:sz w:val="32"/>
          <w:szCs w:val="32"/>
          <w:lang w:val="en-US"/>
        </w:rPr>
      </w:pPr>
      <w:bookmarkStart w:id="0" w:name="_GoBack"/>
      <w:bookmarkEnd w:id="0"/>
      <w:r>
        <w:rPr>
          <w:rFonts w:hint="eastAsia" w:ascii="小标宋" w:hAnsi="小标宋" w:eastAsia="小标宋" w:cs="小标宋"/>
          <w:sz w:val="32"/>
          <w:szCs w:val="32"/>
        </w:rPr>
        <mc:AlternateContent>
          <mc:Choice Requires="wps">
            <w:drawing>
              <wp:anchor distT="0" distB="0" distL="114300" distR="114300" simplePos="0" relativeHeight="251668480" behindDoc="0" locked="1" layoutInCell="1" allowOverlap="1">
                <wp:simplePos x="0" y="0"/>
                <wp:positionH relativeFrom="column">
                  <wp:posOffset>2613660</wp:posOffset>
                </wp:positionH>
                <wp:positionV relativeFrom="page">
                  <wp:posOffset>-360045</wp:posOffset>
                </wp:positionV>
                <wp:extent cx="467995" cy="330200"/>
                <wp:effectExtent l="0" t="0" r="8255" b="12700"/>
                <wp:wrapNone/>
                <wp:docPr id="5" name="文本框 4"/>
                <wp:cNvGraphicFramePr/>
                <a:graphic xmlns:a="http://schemas.openxmlformats.org/drawingml/2006/main">
                  <a:graphicData uri="http://schemas.microsoft.com/office/word/2010/wordprocessingShape">
                    <wps:wsp>
                      <wps:cNvSpPr txBox="1"/>
                      <wps:spPr>
                        <a:xfrm>
                          <a:off x="0" y="0"/>
                          <a:ext cx="467995" cy="330200"/>
                        </a:xfrm>
                        <a:prstGeom prst="rect">
                          <a:avLst/>
                        </a:prstGeom>
                        <a:solidFill>
                          <a:srgbClr val="FFFFFF"/>
                        </a:solidFill>
                        <a:ln w="9525">
                          <a:noFill/>
                        </a:ln>
                        <a:effectLst/>
                      </wps:spPr>
                      <wps:txbx>
                        <w:txbxContent>
                          <w:p>
                            <w:pPr>
                              <w:spacing w:line="520" w:lineRule="exact"/>
                              <w:jc w:val="distribute"/>
                              <w:rPr>
                                <w:sz w:val="48"/>
                                <w:szCs w:val="48"/>
                              </w:rPr>
                            </w:pPr>
                            <w:r>
                              <w:rPr>
                                <w:rFonts w:hint="eastAsia"/>
                                <w:color w:val="FF0000"/>
                                <w:sz w:val="48"/>
                                <w:szCs w:val="48"/>
                              </w:rPr>
                              <w:t>★</w:t>
                            </w:r>
                          </w:p>
                        </w:txbxContent>
                      </wps:txbx>
                      <wps:bodyPr vert="horz" lIns="0" tIns="0" rIns="0" bIns="0" anchor="t" upright="1"/>
                    </wps:wsp>
                  </a:graphicData>
                </a:graphic>
              </wp:anchor>
            </w:drawing>
          </mc:Choice>
          <mc:Fallback>
            <w:pict>
              <v:shape id="文本框 4" o:spid="_x0000_s1026" o:spt="202" type="#_x0000_t202" style="position:absolute;left:0pt;margin-left:205.8pt;margin-top:-28.35pt;height:26pt;width:36.85pt;mso-position-vertical-relative:page;z-index:251668480;mso-width-relative:page;mso-height-relative:page;" fillcolor="#FFFFFF" filled="t" stroked="f" coordsize="21600,21600" o:gfxdata="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Y85xX2gAAAAoBAAAPAAAAAAAAAAEAIAAAACIA&#10;AABkcnMvZG93bnJldi54bWxQSwECFAAUAAAACACHTuJAwBgZFc4BAAB6AwAADgAAAAAAAAABACAA&#10;AAApAQAAZHJzL2Uyb0RvYy54bWxQSwUGAAAAAAYABgBZAQAAaQUAAAAA&#10;">
                <v:fill on="t" focussize="0,0"/>
                <v:stroke on="f"/>
                <v:imagedata o:title=""/>
                <o:lock v:ext="edit" aspectratio="f"/>
                <v:textbox inset="0mm,0mm,0mm,0mm">
                  <w:txbxContent>
                    <w:p>
                      <w:pPr>
                        <w:spacing w:line="520" w:lineRule="exact"/>
                        <w:jc w:val="distribute"/>
                        <w:rPr>
                          <w:sz w:val="48"/>
                          <w:szCs w:val="48"/>
                        </w:rPr>
                      </w:pPr>
                      <w:r>
                        <w:rPr>
                          <w:rFonts w:hint="eastAsia"/>
                          <w:color w:val="FF0000"/>
                          <w:sz w:val="48"/>
                          <w:szCs w:val="48"/>
                        </w:rPr>
                        <w:t>★</w:t>
                      </w:r>
                    </w:p>
                  </w:txbxContent>
                </v:textbox>
                <w10:anchorlock/>
              </v:shape>
            </w:pict>
          </mc:Fallback>
        </mc:AlternateContent>
      </w:r>
      <w:r>
        <w:rPr>
          <w:rFonts w:hint="eastAsia" w:ascii="小标宋" w:hAnsi="小标宋" w:eastAsia="小标宋" w:cs="小标宋"/>
          <w:sz w:val="32"/>
          <w:szCs w:val="32"/>
          <w:lang w:val="en-US" w:eastAsia="zh-CN"/>
        </w:rPr>
        <w:t>YYCR-2019-02002</w:t>
      </w:r>
    </w:p>
    <w:p>
      <w:pPr>
        <w:rPr>
          <w:rFonts w:hint="eastAsia" w:ascii="黑体" w:hAnsi="黑体" w:eastAsia="黑体"/>
          <w:szCs w:val="32"/>
        </w:rPr>
      </w:pPr>
    </w:p>
    <w:p>
      <w:pPr>
        <w:rPr>
          <w:rFonts w:hint="eastAsia" w:ascii="黑体" w:hAnsi="黑体" w:eastAsia="黑体"/>
          <w:szCs w:val="32"/>
        </w:rPr>
      </w:pP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9"/>
        <w:rPr>
          <w:rFonts w:hint="eastAsia"/>
          <w:szCs w:val="32"/>
        </w:rPr>
      </w:pP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9"/>
        <w:rPr>
          <w:rFonts w:hint="eastAsia"/>
          <w:szCs w:val="32"/>
        </w:rPr>
      </w:pP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9"/>
        <w:rPr>
          <w:rFonts w:hint="eastAsia"/>
          <w:szCs w:val="32"/>
        </w:rPr>
      </w:pPr>
    </w:p>
    <w:p>
      <w:pPr>
        <w:tabs>
          <w:tab w:val="left" w:pos="2212"/>
        </w:tabs>
        <w:rPr>
          <w:rFonts w:hint="eastAsia"/>
          <w:szCs w:val="32"/>
        </w:rPr>
      </w:pPr>
    </w:p>
    <w:p>
      <w:pPr>
        <w:tabs>
          <w:tab w:val="left" w:pos="2212"/>
        </w:tabs>
        <w:rPr>
          <w:rFonts w:hint="eastAsia"/>
          <w:szCs w:val="32"/>
        </w:rPr>
      </w:pPr>
    </w:p>
    <w:p>
      <w:pPr>
        <w:ind w:right="210" w:rightChars="100"/>
        <w:rPr>
          <w:rFonts w:hint="eastAsia"/>
          <w:szCs w:val="32"/>
        </w:rPr>
      </w:pPr>
    </w:p>
    <w:p>
      <w:pPr>
        <w:widowControl/>
        <w:wordWrap w:val="0"/>
        <w:adjustRightInd w:val="0"/>
        <w:snapToGrid w:val="0"/>
        <w:spacing w:line="59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益发改价费〔</w:t>
      </w:r>
      <w:r>
        <w:rPr>
          <w:rFonts w:ascii="仿宋_GB2312" w:hAnsi="仿宋_GB2312" w:eastAsia="仿宋_GB2312" w:cs="仿宋_GB2312"/>
          <w:color w:val="000000"/>
          <w:kern w:val="0"/>
          <w:sz w:val="32"/>
          <w:szCs w:val="32"/>
        </w:rPr>
        <w:t>2019</w:t>
      </w:r>
      <w:r>
        <w:rPr>
          <w:rFonts w:hint="eastAsia" w:ascii="仿宋_GB2312" w:hAnsi="仿宋_GB2312" w:eastAsia="仿宋_GB2312" w:cs="仿宋_GB2312"/>
          <w:color w:val="000000"/>
          <w:kern w:val="0"/>
          <w:sz w:val="32"/>
          <w:szCs w:val="32"/>
        </w:rPr>
        <w:t>〕255号</w:t>
      </w:r>
    </w:p>
    <w:p>
      <w:pPr>
        <w:widowControl/>
        <w:wordWrap w:val="0"/>
        <w:adjustRightInd w:val="0"/>
        <w:snapToGrid w:val="0"/>
        <w:spacing w:line="590" w:lineRule="exact"/>
        <w:jc w:val="center"/>
        <w:rPr>
          <w:rFonts w:ascii="仿宋_GB2312" w:hAnsi="仿宋_GB2312" w:eastAsia="仿宋_GB2312" w:cs="仿宋_GB2312"/>
          <w:color w:val="000000"/>
          <w:kern w:val="0"/>
          <w:sz w:val="32"/>
          <w:szCs w:val="32"/>
        </w:rPr>
      </w:pPr>
    </w:p>
    <w:p>
      <w:pPr>
        <w:widowControl/>
        <w:wordWrap w:val="0"/>
        <w:adjustRightInd w:val="0"/>
        <w:snapToGrid w:val="0"/>
        <w:spacing w:line="590" w:lineRule="exact"/>
        <w:jc w:val="center"/>
        <w:rPr>
          <w:rFonts w:ascii="仿宋_GB2312" w:hAnsi="仿宋_GB2312" w:eastAsia="仿宋_GB2312" w:cs="仿宋_GB2312"/>
          <w:color w:val="000000"/>
          <w:kern w:val="0"/>
          <w:sz w:val="32"/>
          <w:szCs w:val="32"/>
        </w:rPr>
      </w:pPr>
    </w:p>
    <w:p>
      <w:pPr>
        <w:spacing w:line="520" w:lineRule="exact"/>
        <w:ind w:right="-42" w:rightChars="-20"/>
        <w:jc w:val="center"/>
        <w:rPr>
          <w:rFonts w:ascii="小标宋" w:hAnsi="小标宋" w:eastAsia="小标宋" w:cs="小标宋"/>
          <w:color w:val="000000"/>
          <w:sz w:val="44"/>
          <w:szCs w:val="44"/>
        </w:rPr>
      </w:pPr>
      <w:r>
        <w:rPr>
          <w:rFonts w:hint="eastAsia" w:ascii="小标宋" w:hAnsi="小标宋" w:eastAsia="小标宋" w:cs="小标宋"/>
          <w:color w:val="000000"/>
          <w:sz w:val="44"/>
          <w:szCs w:val="44"/>
        </w:rPr>
        <w:t>益阳市发展和改革委员会</w:t>
      </w:r>
    </w:p>
    <w:p>
      <w:pPr>
        <w:spacing w:line="520" w:lineRule="exact"/>
        <w:ind w:right="-42" w:rightChars="-20"/>
        <w:jc w:val="center"/>
        <w:rPr>
          <w:rFonts w:ascii="小标宋" w:hAnsi="小标宋" w:eastAsia="小标宋" w:cs="小标宋"/>
          <w:color w:val="000000"/>
          <w:sz w:val="44"/>
          <w:szCs w:val="44"/>
        </w:rPr>
      </w:pPr>
      <w:r>
        <w:rPr>
          <w:rFonts w:hint="eastAsia" w:ascii="小标宋" w:hAnsi="小标宋" w:eastAsia="小标宋" w:cs="小标宋"/>
          <w:color w:val="000000"/>
          <w:sz w:val="44"/>
          <w:szCs w:val="44"/>
        </w:rPr>
        <w:t>关于下达</w:t>
      </w:r>
      <w:r>
        <w:rPr>
          <w:rFonts w:ascii="小标宋" w:hAnsi="小标宋" w:eastAsia="小标宋" w:cs="小标宋"/>
          <w:color w:val="000000"/>
          <w:sz w:val="44"/>
          <w:szCs w:val="44"/>
        </w:rPr>
        <w:t>2019</w:t>
      </w:r>
      <w:r>
        <w:rPr>
          <w:rFonts w:hint="eastAsia" w:ascii="小标宋" w:hAnsi="小标宋" w:eastAsia="小标宋" w:cs="小标宋"/>
          <w:color w:val="000000"/>
          <w:sz w:val="44"/>
          <w:szCs w:val="44"/>
        </w:rPr>
        <w:t>年秋季中小学收费</w:t>
      </w:r>
    </w:p>
    <w:p>
      <w:pPr>
        <w:spacing w:line="520" w:lineRule="exact"/>
        <w:ind w:right="-42" w:rightChars="-20"/>
        <w:jc w:val="center"/>
        <w:rPr>
          <w:rFonts w:ascii="小标宋" w:hAnsi="小标宋" w:eastAsia="小标宋" w:cs="小标宋"/>
          <w:color w:val="000000"/>
          <w:sz w:val="44"/>
          <w:szCs w:val="44"/>
        </w:rPr>
      </w:pPr>
      <w:r>
        <w:rPr>
          <w:rFonts w:hint="eastAsia" w:ascii="小标宋" w:hAnsi="小标宋" w:eastAsia="小标宋" w:cs="小标宋"/>
          <w:color w:val="000000"/>
          <w:sz w:val="44"/>
          <w:szCs w:val="44"/>
        </w:rPr>
        <w:t>有关事项的通知</w:t>
      </w:r>
    </w:p>
    <w:p>
      <w:pPr>
        <w:spacing w:line="520" w:lineRule="exact"/>
        <w:ind w:right="-42" w:rightChars="-20"/>
        <w:jc w:val="center"/>
        <w:rPr>
          <w:rFonts w:ascii="仿宋" w:hAnsi="仿宋" w:eastAsia="仿宋"/>
          <w:color w:val="000000"/>
          <w:sz w:val="30"/>
          <w:szCs w:val="30"/>
        </w:rPr>
      </w:pPr>
    </w:p>
    <w:p>
      <w:pPr>
        <w:spacing w:line="520" w:lineRule="exact"/>
        <w:ind w:right="-42" w:rightChars="-20"/>
        <w:rPr>
          <w:rFonts w:ascii="仿宋" w:hAnsi="仿宋" w:eastAsia="仿宋"/>
          <w:color w:val="000000"/>
          <w:kern w:val="0"/>
          <w:sz w:val="32"/>
          <w:szCs w:val="32"/>
        </w:rPr>
      </w:pPr>
      <w:r>
        <w:rPr>
          <w:rFonts w:hint="eastAsia" w:ascii="仿宋" w:hAnsi="仿宋" w:eastAsia="仿宋"/>
          <w:color w:val="000000"/>
          <w:sz w:val="32"/>
          <w:szCs w:val="32"/>
        </w:rPr>
        <w:t>各区县（市）发展和改革局、大通湖区发展和财政局、</w:t>
      </w:r>
      <w:r>
        <w:rPr>
          <w:rFonts w:hint="eastAsia" w:ascii="仿宋" w:hAnsi="仿宋" w:eastAsia="仿宋"/>
          <w:color w:val="000000"/>
          <w:kern w:val="0"/>
          <w:sz w:val="32"/>
          <w:szCs w:val="32"/>
        </w:rPr>
        <w:t>市直有关学校</w:t>
      </w:r>
      <w:r>
        <w:rPr>
          <w:rFonts w:hint="eastAsia" w:ascii="仿宋" w:hAnsi="仿宋" w:eastAsia="仿宋"/>
          <w:color w:val="000000"/>
          <w:sz w:val="32"/>
          <w:szCs w:val="32"/>
        </w:rPr>
        <w:t>：</w:t>
      </w:r>
    </w:p>
    <w:p>
      <w:pPr>
        <w:spacing w:line="520" w:lineRule="exact"/>
        <w:ind w:firstLine="640" w:firstLineChars="200"/>
        <w:jc w:val="left"/>
        <w:rPr>
          <w:rFonts w:ascii="仿宋" w:hAnsi="仿宋" w:eastAsia="仿宋" w:cs="黑体"/>
          <w:sz w:val="32"/>
          <w:szCs w:val="32"/>
        </w:rPr>
      </w:pPr>
      <w:r>
        <w:rPr>
          <w:rFonts w:hint="eastAsia" w:ascii="仿宋" w:hAnsi="仿宋" w:eastAsia="仿宋"/>
          <w:color w:val="000000"/>
          <w:sz w:val="32"/>
          <w:szCs w:val="32"/>
        </w:rPr>
        <w:t>为进一步加强我市中小学教育收费管理，规范教育收费行为，切实维护中小学生和学校的合法权益，根据湖南省发展和改革委员会、湖南省财政厅、湖南省教育厅、湖南省新闻出版广电局《关于进一步规范我省中小学（幼儿园）教育收费管理有关事项的通知》（湘发改价费〔</w:t>
      </w:r>
      <w:r>
        <w:rPr>
          <w:rFonts w:ascii="仿宋" w:hAnsi="仿宋" w:eastAsia="仿宋"/>
          <w:color w:val="000000"/>
          <w:sz w:val="32"/>
          <w:szCs w:val="32"/>
        </w:rPr>
        <w:t>2017</w:t>
      </w:r>
      <w:r>
        <w:rPr>
          <w:rFonts w:hint="eastAsia" w:ascii="仿宋" w:hAnsi="仿宋" w:eastAsia="仿宋"/>
          <w:color w:val="000000"/>
          <w:sz w:val="32"/>
          <w:szCs w:val="32"/>
        </w:rPr>
        <w:t>〕</w:t>
      </w:r>
      <w:r>
        <w:rPr>
          <w:rFonts w:ascii="仿宋" w:hAnsi="仿宋" w:eastAsia="仿宋"/>
          <w:color w:val="000000"/>
          <w:sz w:val="32"/>
          <w:szCs w:val="32"/>
        </w:rPr>
        <w:t>771</w:t>
      </w:r>
      <w:r>
        <w:rPr>
          <w:rFonts w:hint="eastAsia" w:ascii="仿宋" w:hAnsi="仿宋" w:eastAsia="仿宋"/>
          <w:color w:val="000000"/>
          <w:sz w:val="32"/>
          <w:szCs w:val="32"/>
        </w:rPr>
        <w:t>号）；湖南省发展和改革委员会、湖南省新闻出版广电局《关于下达</w:t>
      </w:r>
      <w:r>
        <w:rPr>
          <w:rFonts w:ascii="仿宋" w:hAnsi="仿宋" w:eastAsia="仿宋"/>
          <w:color w:val="000000"/>
          <w:sz w:val="32"/>
          <w:szCs w:val="32"/>
        </w:rPr>
        <w:t>2019</w:t>
      </w:r>
      <w:r>
        <w:rPr>
          <w:rFonts w:hint="eastAsia" w:ascii="仿宋" w:hAnsi="仿宋" w:eastAsia="仿宋"/>
          <w:color w:val="000000"/>
          <w:sz w:val="32"/>
          <w:szCs w:val="32"/>
        </w:rPr>
        <w:t>年秋季中小学教材价格的通知》（湘发改价费〔</w:t>
      </w:r>
      <w:r>
        <w:rPr>
          <w:rFonts w:ascii="仿宋" w:hAnsi="仿宋" w:eastAsia="仿宋"/>
          <w:color w:val="000000"/>
          <w:sz w:val="32"/>
          <w:szCs w:val="32"/>
        </w:rPr>
        <w:t>2019</w:t>
      </w:r>
      <w:r>
        <w:rPr>
          <w:rFonts w:hint="eastAsia" w:ascii="仿宋" w:hAnsi="仿宋" w:eastAsia="仿宋"/>
          <w:color w:val="000000"/>
          <w:sz w:val="32"/>
          <w:szCs w:val="32"/>
        </w:rPr>
        <w:t>〕549号）；湖南省发展和改革委员会、湖南省新闻出版广电局、湖南省教育厅《</w:t>
      </w:r>
      <w:r>
        <w:rPr>
          <w:rFonts w:hint="eastAsia" w:ascii="仿宋" w:hAnsi="仿宋" w:eastAsia="仿宋" w:cs="黑体"/>
          <w:sz w:val="32"/>
          <w:szCs w:val="32"/>
        </w:rPr>
        <w:t>关于公布中小学秋季教辅材料指导价格目录的通知</w:t>
      </w:r>
      <w:r>
        <w:rPr>
          <w:rFonts w:hint="eastAsia" w:ascii="仿宋" w:hAnsi="仿宋" w:eastAsia="仿宋"/>
          <w:color w:val="000000"/>
          <w:sz w:val="32"/>
          <w:szCs w:val="32"/>
        </w:rPr>
        <w:t>》（湘发改价费〔</w:t>
      </w:r>
      <w:r>
        <w:rPr>
          <w:rFonts w:ascii="仿宋" w:hAnsi="仿宋" w:eastAsia="仿宋"/>
          <w:color w:val="000000"/>
          <w:sz w:val="32"/>
          <w:szCs w:val="32"/>
        </w:rPr>
        <w:t>2019</w:t>
      </w:r>
      <w:r>
        <w:rPr>
          <w:rFonts w:hint="eastAsia" w:ascii="仿宋" w:hAnsi="仿宋" w:eastAsia="仿宋"/>
          <w:color w:val="000000"/>
          <w:sz w:val="32"/>
          <w:szCs w:val="32"/>
        </w:rPr>
        <w:t>〕550号）；湖南省发展和改革委员会、湖南省教育厅、湖南省质量技术监督局《关于印发湖南省中小学服务性收费和代收费管理办法的通知》（湘发改价费〔</w:t>
      </w:r>
      <w:r>
        <w:rPr>
          <w:rFonts w:ascii="仿宋" w:hAnsi="仿宋" w:eastAsia="仿宋"/>
          <w:color w:val="000000"/>
          <w:sz w:val="32"/>
          <w:szCs w:val="32"/>
        </w:rPr>
        <w:t>2017</w:t>
      </w:r>
      <w:r>
        <w:rPr>
          <w:rFonts w:hint="eastAsia" w:ascii="仿宋" w:hAnsi="仿宋" w:eastAsia="仿宋"/>
          <w:color w:val="000000"/>
          <w:sz w:val="32"/>
          <w:szCs w:val="32"/>
        </w:rPr>
        <w:t>〕668号）；湖南省教育厅、湖南省新闻出版广电局、湖南省发展和改革委员会《</w:t>
      </w:r>
      <w:r>
        <w:rPr>
          <w:rFonts w:hint="eastAsia" w:ascii="仿宋" w:hAnsi="仿宋" w:eastAsia="仿宋" w:cs="黑体"/>
          <w:sz w:val="32"/>
          <w:szCs w:val="32"/>
        </w:rPr>
        <w:t>关于加强湖南省中小学教辅材料使用工作的补充意见</w:t>
      </w:r>
      <w:r>
        <w:rPr>
          <w:rFonts w:hint="eastAsia" w:ascii="仿宋" w:hAnsi="仿宋" w:eastAsia="仿宋"/>
          <w:color w:val="000000"/>
          <w:sz w:val="32"/>
          <w:szCs w:val="32"/>
        </w:rPr>
        <w:t>》（湘教发〔</w:t>
      </w:r>
      <w:r>
        <w:rPr>
          <w:rFonts w:ascii="仿宋" w:hAnsi="仿宋" w:eastAsia="仿宋"/>
          <w:color w:val="000000"/>
          <w:sz w:val="32"/>
          <w:szCs w:val="32"/>
        </w:rPr>
        <w:t>201</w:t>
      </w:r>
      <w:r>
        <w:rPr>
          <w:rFonts w:hint="eastAsia" w:ascii="仿宋" w:hAnsi="仿宋" w:eastAsia="仿宋"/>
          <w:color w:val="000000"/>
          <w:sz w:val="32"/>
          <w:szCs w:val="32"/>
        </w:rPr>
        <w:t>7〕25号）；湖南省发展和改革委员会、湖南省教育厅《关于印发湖南省学校学生公寓价格管理办法的通知》（湘发改价费〔</w:t>
      </w:r>
      <w:r>
        <w:rPr>
          <w:rFonts w:ascii="仿宋" w:hAnsi="仿宋" w:eastAsia="仿宋"/>
          <w:color w:val="000000"/>
          <w:sz w:val="32"/>
          <w:szCs w:val="32"/>
        </w:rPr>
        <w:t>2017</w:t>
      </w:r>
      <w:r>
        <w:rPr>
          <w:rFonts w:hint="eastAsia" w:ascii="仿宋" w:hAnsi="仿宋" w:eastAsia="仿宋"/>
          <w:color w:val="000000"/>
          <w:sz w:val="32"/>
          <w:szCs w:val="32"/>
        </w:rPr>
        <w:t>〕915号）；益阳市教育局关于印发《益阳市</w:t>
      </w:r>
      <w:r>
        <w:rPr>
          <w:rFonts w:ascii="仿宋" w:hAnsi="仿宋" w:eastAsia="仿宋"/>
          <w:color w:val="000000"/>
          <w:sz w:val="32"/>
          <w:szCs w:val="32"/>
        </w:rPr>
        <w:t>2019</w:t>
      </w:r>
      <w:r>
        <w:rPr>
          <w:rFonts w:hint="eastAsia" w:ascii="仿宋" w:hAnsi="仿宋" w:eastAsia="仿宋"/>
          <w:color w:val="000000"/>
          <w:sz w:val="32"/>
          <w:szCs w:val="32"/>
        </w:rPr>
        <w:t>年秋季中小学教科书、教学参考书目录的通知》（益教通〔</w:t>
      </w:r>
      <w:r>
        <w:rPr>
          <w:rFonts w:ascii="仿宋" w:hAnsi="仿宋" w:eastAsia="仿宋"/>
          <w:color w:val="000000"/>
          <w:sz w:val="32"/>
          <w:szCs w:val="32"/>
        </w:rPr>
        <w:t>201</w:t>
      </w:r>
      <w:r>
        <w:rPr>
          <w:rFonts w:hint="eastAsia" w:ascii="仿宋" w:hAnsi="仿宋" w:eastAsia="仿宋"/>
          <w:color w:val="000000"/>
          <w:sz w:val="32"/>
          <w:szCs w:val="32"/>
        </w:rPr>
        <w:t>9〕73号）和益阳市教育局《关于继续使用〈益阳市中小学教辅材料推荐目录&gt;的通知》（益教通〔</w:t>
      </w:r>
      <w:r>
        <w:rPr>
          <w:rFonts w:ascii="仿宋" w:hAnsi="仿宋" w:eastAsia="仿宋"/>
          <w:color w:val="000000"/>
          <w:sz w:val="32"/>
          <w:szCs w:val="32"/>
        </w:rPr>
        <w:t>201</w:t>
      </w:r>
      <w:r>
        <w:rPr>
          <w:rFonts w:hint="eastAsia" w:ascii="仿宋" w:hAnsi="仿宋" w:eastAsia="仿宋"/>
          <w:color w:val="000000"/>
          <w:sz w:val="32"/>
          <w:szCs w:val="32"/>
        </w:rPr>
        <w:t>9〕74号）文件精神，结合我市实际，就</w:t>
      </w:r>
      <w:r>
        <w:rPr>
          <w:rFonts w:ascii="仿宋" w:hAnsi="仿宋" w:eastAsia="仿宋"/>
          <w:color w:val="000000"/>
          <w:sz w:val="32"/>
          <w:szCs w:val="32"/>
        </w:rPr>
        <w:t>2019</w:t>
      </w:r>
      <w:r>
        <w:rPr>
          <w:rFonts w:hint="eastAsia" w:ascii="仿宋" w:hAnsi="仿宋" w:eastAsia="仿宋"/>
          <w:color w:val="000000"/>
          <w:sz w:val="32"/>
          <w:szCs w:val="32"/>
        </w:rPr>
        <w:t>年秋季我市中小学教材、教辅价格及收费管理有关事项通知如下：</w:t>
      </w:r>
    </w:p>
    <w:p>
      <w:pPr>
        <w:spacing w:line="520" w:lineRule="exact"/>
        <w:ind w:right="-42" w:rightChars="-20" w:firstLine="640" w:firstLineChars="200"/>
        <w:rPr>
          <w:rFonts w:ascii="黑体" w:hAnsi="黑体" w:eastAsia="黑体"/>
          <w:bCs/>
          <w:color w:val="000000"/>
          <w:sz w:val="32"/>
          <w:szCs w:val="32"/>
        </w:rPr>
      </w:pPr>
      <w:r>
        <w:rPr>
          <w:rFonts w:hint="eastAsia" w:ascii="黑体" w:hAnsi="黑体" w:eastAsia="黑体"/>
          <w:bCs/>
          <w:color w:val="000000"/>
          <w:sz w:val="32"/>
          <w:szCs w:val="32"/>
        </w:rPr>
        <w:t>一、义务教育阶段收费管理</w:t>
      </w:r>
    </w:p>
    <w:p>
      <w:pPr>
        <w:spacing w:line="520" w:lineRule="exact"/>
        <w:ind w:right="-42" w:rightChars="-20" w:firstLine="628" w:firstLineChars="200"/>
        <w:rPr>
          <w:rFonts w:ascii="仿宋" w:hAnsi="仿宋" w:eastAsia="仿宋"/>
          <w:color w:val="000000"/>
          <w:sz w:val="32"/>
          <w:szCs w:val="32"/>
        </w:rPr>
      </w:pPr>
      <w:r>
        <w:rPr>
          <w:rFonts w:ascii="仿宋" w:hAnsi="仿宋" w:eastAsia="仿宋"/>
          <w:color w:val="000000"/>
          <w:spacing w:val="-3"/>
          <w:sz w:val="32"/>
          <w:szCs w:val="32"/>
        </w:rPr>
        <w:t>1.</w:t>
      </w:r>
      <w:r>
        <w:rPr>
          <w:rFonts w:hint="eastAsia" w:ascii="仿宋" w:hAnsi="仿宋" w:eastAsia="仿宋"/>
          <w:color w:val="000000"/>
          <w:spacing w:val="-3"/>
          <w:sz w:val="32"/>
          <w:szCs w:val="32"/>
        </w:rPr>
        <w:t>农村义务教育阶段学校，除向自愿在校就餐的学生收取伙食费，按规定代收作业本费和教辅材料费外，严禁收取其他任何费用</w:t>
      </w:r>
      <w:r>
        <w:rPr>
          <w:rFonts w:hint="eastAsia" w:ascii="仿宋" w:hAnsi="仿宋" w:eastAsia="仿宋"/>
          <w:color w:val="000000"/>
          <w:sz w:val="32"/>
          <w:szCs w:val="32"/>
        </w:rPr>
        <w:t>。</w:t>
      </w:r>
    </w:p>
    <w:p>
      <w:pPr>
        <w:spacing w:line="520" w:lineRule="exact"/>
        <w:ind w:right="-42" w:rightChars="-20" w:firstLine="640" w:firstLineChars="20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城市义务教育阶段学校，除按规定收取伙食费、作业本费和教辅材料费外，还可在坚持自愿的前提下，按规定收取住宿费、校服费、就餐卡补办费和校外活动费。</w:t>
      </w:r>
    </w:p>
    <w:p>
      <w:pPr>
        <w:spacing w:line="520" w:lineRule="exact"/>
        <w:ind w:right="-42" w:rightChars="-20" w:firstLine="640" w:firstLineChars="200"/>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义务教育阶段服务性收费、代收费标准。</w:t>
      </w:r>
    </w:p>
    <w:p>
      <w:pPr>
        <w:spacing w:line="520" w:lineRule="exact"/>
        <w:ind w:right="-42" w:rightChars="-20" w:firstLine="640" w:firstLineChars="200"/>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1</w:t>
      </w:r>
      <w:r>
        <w:rPr>
          <w:rFonts w:hint="eastAsia" w:ascii="仿宋" w:hAnsi="仿宋" w:eastAsia="仿宋"/>
          <w:color w:val="000000"/>
          <w:sz w:val="32"/>
          <w:szCs w:val="32"/>
        </w:rPr>
        <w:t>）伙食费。农村小学按每生每餐不超过</w:t>
      </w:r>
      <w:r>
        <w:rPr>
          <w:rFonts w:ascii="仿宋" w:hAnsi="仿宋" w:eastAsia="仿宋"/>
          <w:color w:val="000000"/>
          <w:sz w:val="32"/>
          <w:szCs w:val="32"/>
        </w:rPr>
        <w:t xml:space="preserve"> 5</w:t>
      </w:r>
      <w:r>
        <w:rPr>
          <w:rFonts w:hint="eastAsia" w:ascii="仿宋" w:hAnsi="仿宋" w:eastAsia="仿宋"/>
          <w:color w:val="000000"/>
          <w:sz w:val="32"/>
          <w:szCs w:val="32"/>
        </w:rPr>
        <w:t>元、初中按每生每餐不超过</w:t>
      </w:r>
      <w:r>
        <w:rPr>
          <w:rFonts w:ascii="仿宋" w:hAnsi="仿宋" w:eastAsia="仿宋"/>
          <w:color w:val="000000"/>
          <w:sz w:val="32"/>
          <w:szCs w:val="32"/>
        </w:rPr>
        <w:t xml:space="preserve"> 6</w:t>
      </w:r>
      <w:r>
        <w:rPr>
          <w:rFonts w:hint="eastAsia" w:ascii="仿宋" w:hAnsi="仿宋" w:eastAsia="仿宋"/>
          <w:color w:val="000000"/>
          <w:sz w:val="32"/>
          <w:szCs w:val="32"/>
        </w:rPr>
        <w:t>元标准执行；城区小学按每生每餐不超过</w:t>
      </w:r>
      <w:r>
        <w:rPr>
          <w:rFonts w:ascii="仿宋" w:hAnsi="仿宋" w:eastAsia="仿宋"/>
          <w:color w:val="000000"/>
          <w:sz w:val="32"/>
          <w:szCs w:val="32"/>
        </w:rPr>
        <w:t xml:space="preserve"> 6</w:t>
      </w:r>
      <w:r>
        <w:rPr>
          <w:rFonts w:hint="eastAsia" w:ascii="仿宋" w:hAnsi="仿宋" w:eastAsia="仿宋"/>
          <w:color w:val="000000"/>
          <w:sz w:val="32"/>
          <w:szCs w:val="32"/>
        </w:rPr>
        <w:t>元、初中按每生每餐不超过</w:t>
      </w:r>
      <w:r>
        <w:rPr>
          <w:rFonts w:ascii="仿宋" w:hAnsi="仿宋" w:eastAsia="仿宋"/>
          <w:color w:val="000000"/>
          <w:sz w:val="32"/>
          <w:szCs w:val="32"/>
        </w:rPr>
        <w:t xml:space="preserve"> 7</w:t>
      </w:r>
      <w:r>
        <w:rPr>
          <w:rFonts w:hint="eastAsia" w:ascii="仿宋" w:hAnsi="仿宋" w:eastAsia="仿宋"/>
          <w:color w:val="000000"/>
          <w:sz w:val="32"/>
          <w:szCs w:val="32"/>
        </w:rPr>
        <w:t>元标准执行。不具备统一配餐条件，只提供饭菜加热服务的学校，可按每生每期不超过</w:t>
      </w:r>
      <w:r>
        <w:rPr>
          <w:rFonts w:ascii="仿宋" w:hAnsi="仿宋" w:eastAsia="仿宋"/>
          <w:color w:val="000000"/>
          <w:sz w:val="32"/>
          <w:szCs w:val="32"/>
        </w:rPr>
        <w:t>50</w:t>
      </w:r>
      <w:r>
        <w:rPr>
          <w:rFonts w:hint="eastAsia" w:ascii="仿宋" w:hAnsi="仿宋" w:eastAsia="仿宋"/>
          <w:color w:val="000000"/>
          <w:sz w:val="32"/>
          <w:szCs w:val="32"/>
        </w:rPr>
        <w:t>元的标准收取服务费（具体执行标准的确定需由学校提出申请、经教育部门同意、发改部门审核）。</w:t>
      </w:r>
    </w:p>
    <w:p>
      <w:pPr>
        <w:spacing w:line="520" w:lineRule="exact"/>
        <w:ind w:right="-42" w:rightChars="-20" w:firstLine="640" w:firstLineChars="200"/>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2</w:t>
      </w:r>
      <w:r>
        <w:rPr>
          <w:rFonts w:hint="eastAsia" w:ascii="仿宋" w:hAnsi="仿宋" w:eastAsia="仿宋"/>
          <w:color w:val="000000"/>
          <w:sz w:val="32"/>
          <w:szCs w:val="32"/>
        </w:rPr>
        <w:t>）作业本费。按价格部门在小学</w:t>
      </w:r>
      <w:r>
        <w:rPr>
          <w:rFonts w:ascii="仿宋" w:hAnsi="仿宋" w:eastAsia="仿宋"/>
          <w:color w:val="000000"/>
          <w:sz w:val="32"/>
          <w:szCs w:val="32"/>
        </w:rPr>
        <w:t>1</w:t>
      </w:r>
      <w:r>
        <w:rPr>
          <w:rFonts w:hint="eastAsia" w:ascii="仿宋" w:hAnsi="仿宋" w:eastAsia="仿宋"/>
          <w:color w:val="000000"/>
          <w:sz w:val="32"/>
          <w:szCs w:val="32"/>
        </w:rPr>
        <w:t>至2年级每生每期不超过</w:t>
      </w:r>
      <w:r>
        <w:rPr>
          <w:rFonts w:ascii="仿宋" w:hAnsi="仿宋" w:eastAsia="仿宋"/>
          <w:color w:val="000000"/>
          <w:sz w:val="32"/>
          <w:szCs w:val="32"/>
        </w:rPr>
        <w:t>7</w:t>
      </w:r>
      <w:r>
        <w:rPr>
          <w:rFonts w:hint="eastAsia" w:ascii="仿宋" w:hAnsi="仿宋" w:eastAsia="仿宋"/>
          <w:color w:val="000000"/>
          <w:sz w:val="32"/>
          <w:szCs w:val="32"/>
        </w:rPr>
        <w:t>元、小学3至6年级每生每期不超过</w:t>
      </w:r>
      <w:r>
        <w:rPr>
          <w:rFonts w:ascii="仿宋" w:hAnsi="仿宋" w:eastAsia="仿宋"/>
          <w:color w:val="000000"/>
          <w:sz w:val="32"/>
          <w:szCs w:val="32"/>
        </w:rPr>
        <w:t>10</w:t>
      </w:r>
      <w:r>
        <w:rPr>
          <w:rFonts w:hint="eastAsia" w:ascii="仿宋" w:hAnsi="仿宋" w:eastAsia="仿宋"/>
          <w:color w:val="000000"/>
          <w:sz w:val="32"/>
          <w:szCs w:val="32"/>
        </w:rPr>
        <w:t>元、初中每生每期不超过</w:t>
      </w:r>
      <w:r>
        <w:rPr>
          <w:rFonts w:ascii="仿宋" w:hAnsi="仿宋" w:eastAsia="仿宋"/>
          <w:color w:val="000000"/>
          <w:sz w:val="32"/>
          <w:szCs w:val="32"/>
        </w:rPr>
        <w:t>15</w:t>
      </w:r>
      <w:r>
        <w:rPr>
          <w:rFonts w:hint="eastAsia" w:ascii="仿宋" w:hAnsi="仿宋" w:eastAsia="仿宋"/>
          <w:color w:val="000000"/>
          <w:sz w:val="32"/>
          <w:szCs w:val="32"/>
        </w:rPr>
        <w:t>元的限价内核定的标准执行。</w:t>
      </w:r>
    </w:p>
    <w:p>
      <w:pPr>
        <w:spacing w:line="520" w:lineRule="exact"/>
        <w:ind w:right="-42" w:rightChars="-20" w:firstLine="640" w:firstLineChars="200"/>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3</w:t>
      </w:r>
      <w:r>
        <w:rPr>
          <w:rFonts w:hint="eastAsia" w:ascii="仿宋" w:hAnsi="仿宋" w:eastAsia="仿宋"/>
          <w:color w:val="000000"/>
          <w:sz w:val="32"/>
          <w:szCs w:val="32"/>
        </w:rPr>
        <w:t>）教辅材料费。各科目教辅不得重复征订，也不得捆绑销售，其他类教辅材料由学生或家长自行向有资质的出版发行单位购买。</w:t>
      </w:r>
    </w:p>
    <w:p>
      <w:pPr>
        <w:spacing w:line="520" w:lineRule="exact"/>
        <w:ind w:right="-42" w:rightChars="-20" w:firstLine="640" w:firstLineChars="200"/>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4</w:t>
      </w:r>
      <w:r>
        <w:rPr>
          <w:rFonts w:hint="eastAsia" w:ascii="仿宋" w:hAnsi="仿宋" w:eastAsia="仿宋"/>
          <w:color w:val="000000"/>
          <w:sz w:val="32"/>
          <w:szCs w:val="32"/>
        </w:rPr>
        <w:t>）住宿费。按市发改委依据湘发改价费〔</w:t>
      </w:r>
      <w:r>
        <w:rPr>
          <w:rFonts w:ascii="仿宋" w:hAnsi="仿宋" w:eastAsia="仿宋"/>
          <w:color w:val="000000"/>
          <w:sz w:val="32"/>
          <w:szCs w:val="32"/>
        </w:rPr>
        <w:t>2017</w:t>
      </w:r>
      <w:r>
        <w:rPr>
          <w:rFonts w:hint="eastAsia" w:ascii="仿宋" w:hAnsi="仿宋" w:eastAsia="仿宋"/>
          <w:color w:val="000000"/>
          <w:sz w:val="32"/>
          <w:szCs w:val="32"/>
        </w:rPr>
        <w:t>〕</w:t>
      </w:r>
      <w:r>
        <w:rPr>
          <w:rFonts w:ascii="仿宋" w:hAnsi="仿宋" w:eastAsia="仿宋"/>
          <w:color w:val="000000"/>
          <w:sz w:val="32"/>
          <w:szCs w:val="32"/>
        </w:rPr>
        <w:t>915</w:t>
      </w:r>
      <w:r>
        <w:rPr>
          <w:rFonts w:hint="eastAsia" w:ascii="仿宋" w:hAnsi="仿宋" w:eastAsia="仿宋"/>
          <w:color w:val="000000"/>
          <w:sz w:val="32"/>
          <w:szCs w:val="32"/>
        </w:rPr>
        <w:t>号文件核定的标准执行。</w:t>
      </w:r>
    </w:p>
    <w:p>
      <w:pPr>
        <w:spacing w:line="520" w:lineRule="exact"/>
        <w:ind w:right="-42" w:rightChars="-20" w:firstLine="640" w:firstLineChars="200"/>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5</w:t>
      </w:r>
      <w:r>
        <w:rPr>
          <w:rFonts w:hint="eastAsia" w:ascii="仿宋" w:hAnsi="仿宋" w:eastAsia="仿宋"/>
          <w:color w:val="000000"/>
          <w:sz w:val="32"/>
          <w:szCs w:val="32"/>
        </w:rPr>
        <w:t>）校服费。按发改部门进行成本监审后核定的价格标准执行。</w:t>
      </w:r>
    </w:p>
    <w:p>
      <w:pPr>
        <w:spacing w:line="520" w:lineRule="exact"/>
        <w:ind w:right="-42" w:rightChars="-20" w:firstLine="640" w:firstLineChars="200"/>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6</w:t>
      </w:r>
      <w:r>
        <w:rPr>
          <w:rFonts w:hint="eastAsia" w:ascii="仿宋" w:hAnsi="仿宋" w:eastAsia="仿宋"/>
          <w:color w:val="000000"/>
          <w:sz w:val="32"/>
          <w:szCs w:val="32"/>
        </w:rPr>
        <w:t>）就餐卡补办费。对自愿在校就餐的学生，首次办卡免费，补办就餐卡按不超过</w:t>
      </w:r>
      <w:r>
        <w:rPr>
          <w:rFonts w:ascii="仿宋" w:hAnsi="仿宋" w:eastAsia="仿宋"/>
          <w:color w:val="000000"/>
          <w:sz w:val="32"/>
          <w:szCs w:val="32"/>
        </w:rPr>
        <w:t>1</w:t>
      </w:r>
      <w:r>
        <w:rPr>
          <w:rFonts w:hint="eastAsia" w:ascii="仿宋" w:hAnsi="仿宋" w:eastAsia="仿宋"/>
          <w:color w:val="000000"/>
          <w:sz w:val="32"/>
          <w:szCs w:val="32"/>
        </w:rPr>
        <w:t>5元</w:t>
      </w:r>
      <w:r>
        <w:rPr>
          <w:rFonts w:ascii="仿宋" w:hAnsi="仿宋" w:eastAsia="仿宋"/>
          <w:color w:val="000000"/>
          <w:sz w:val="32"/>
          <w:szCs w:val="32"/>
        </w:rPr>
        <w:t>/</w:t>
      </w:r>
      <w:r>
        <w:rPr>
          <w:rFonts w:hint="eastAsia" w:ascii="仿宋" w:hAnsi="仿宋" w:eastAsia="仿宋"/>
          <w:color w:val="000000"/>
          <w:sz w:val="32"/>
          <w:szCs w:val="32"/>
        </w:rPr>
        <w:t>卡标准收取。</w:t>
      </w:r>
    </w:p>
    <w:p>
      <w:pPr>
        <w:spacing w:line="520" w:lineRule="exact"/>
        <w:ind w:right="-42" w:rightChars="-20" w:firstLine="640" w:firstLineChars="200"/>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7</w:t>
      </w:r>
      <w:r>
        <w:rPr>
          <w:rFonts w:hint="eastAsia" w:ascii="仿宋" w:hAnsi="仿宋" w:eastAsia="仿宋"/>
          <w:color w:val="000000"/>
          <w:sz w:val="32"/>
          <w:szCs w:val="32"/>
        </w:rPr>
        <w:t>）校外活动费。学校组织开展校外活动，必须在每学期初制定详细的实施方案，并报教育主管部门审查备案。校外活动费的收取范围仅限于郊游、看电影和参观展览。收费标准须经发改部门审核，学校按次收取，据实结算。</w:t>
      </w:r>
    </w:p>
    <w:p>
      <w:pPr>
        <w:spacing w:line="520" w:lineRule="exact"/>
        <w:ind w:right="-42" w:rightChars="-20" w:firstLine="640" w:firstLineChars="200"/>
        <w:rPr>
          <w:rFonts w:ascii="黑体" w:hAnsi="黑体" w:eastAsia="黑体"/>
          <w:bCs/>
          <w:color w:val="000000"/>
          <w:sz w:val="32"/>
          <w:szCs w:val="32"/>
        </w:rPr>
      </w:pPr>
      <w:r>
        <w:rPr>
          <w:rFonts w:hint="eastAsia" w:ascii="黑体" w:hAnsi="黑体" w:eastAsia="黑体"/>
          <w:bCs/>
          <w:color w:val="000000"/>
          <w:sz w:val="32"/>
          <w:szCs w:val="32"/>
        </w:rPr>
        <w:t>二、高中阶段教育收费管理</w:t>
      </w:r>
    </w:p>
    <w:p>
      <w:pPr>
        <w:spacing w:line="520" w:lineRule="exact"/>
        <w:ind w:right="-42" w:rightChars="-20" w:firstLine="640" w:firstLineChars="200"/>
        <w:rPr>
          <w:rFonts w:ascii="仿宋" w:hAnsi="仿宋" w:eastAsia="仿宋"/>
          <w:color w:val="000000"/>
          <w:sz w:val="32"/>
          <w:szCs w:val="32"/>
        </w:rPr>
      </w:pPr>
      <w:r>
        <w:rPr>
          <w:rFonts w:hint="eastAsia" w:ascii="仿宋" w:hAnsi="仿宋" w:eastAsia="仿宋"/>
          <w:color w:val="000000"/>
          <w:sz w:val="32"/>
          <w:szCs w:val="32"/>
        </w:rPr>
        <w:t>公办普通高中，除按规定收取学费、作业本费、教辅材料费外，还可向自愿接受相关服务的学生收取住宿费、伙食费、校服费、就餐卡补办费和校外活动费。</w:t>
      </w:r>
    </w:p>
    <w:p>
      <w:pPr>
        <w:spacing w:line="520" w:lineRule="exact"/>
        <w:ind w:right="-42" w:rightChars="-20" w:firstLine="640" w:firstLineChars="20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学费。公办普通高中学费标准分省级示范性高中和其他高中两个档次，省级示范性高中学费标准为每生每期</w:t>
      </w:r>
      <w:r>
        <w:rPr>
          <w:rFonts w:ascii="仿宋" w:hAnsi="仿宋" w:eastAsia="仿宋"/>
          <w:color w:val="000000"/>
          <w:sz w:val="32"/>
          <w:szCs w:val="32"/>
        </w:rPr>
        <w:t>1000</w:t>
      </w:r>
      <w:r>
        <w:rPr>
          <w:rFonts w:hint="eastAsia" w:ascii="仿宋" w:hAnsi="仿宋" w:eastAsia="仿宋"/>
          <w:color w:val="000000"/>
          <w:sz w:val="32"/>
          <w:szCs w:val="32"/>
        </w:rPr>
        <w:t>元，其他高中为每生每期</w:t>
      </w:r>
      <w:r>
        <w:rPr>
          <w:rFonts w:ascii="仿宋" w:hAnsi="仿宋" w:eastAsia="仿宋"/>
          <w:color w:val="000000"/>
          <w:sz w:val="32"/>
          <w:szCs w:val="32"/>
        </w:rPr>
        <w:t>800</w:t>
      </w:r>
      <w:r>
        <w:rPr>
          <w:rFonts w:hint="eastAsia" w:ascii="仿宋" w:hAnsi="仿宋" w:eastAsia="仿宋"/>
          <w:color w:val="000000"/>
          <w:sz w:val="32"/>
          <w:szCs w:val="32"/>
        </w:rPr>
        <w:t>元。</w:t>
      </w:r>
    </w:p>
    <w:p>
      <w:pPr>
        <w:spacing w:line="520" w:lineRule="exact"/>
        <w:ind w:right="-42" w:rightChars="-20" w:firstLine="640" w:firstLineChars="20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作业本费。按每生每期不超过20元的标准执行。</w:t>
      </w:r>
    </w:p>
    <w:p>
      <w:pPr>
        <w:spacing w:line="520" w:lineRule="exact"/>
        <w:ind w:right="-42" w:rightChars="-20" w:firstLine="640" w:firstLineChars="200"/>
        <w:rPr>
          <w:rFonts w:ascii="仿宋" w:hAnsi="仿宋" w:eastAsia="仿宋"/>
          <w:color w:val="000000"/>
          <w:sz w:val="32"/>
          <w:szCs w:val="32"/>
        </w:rPr>
      </w:pPr>
      <w:r>
        <w:rPr>
          <w:rFonts w:hint="eastAsia" w:ascii="仿宋" w:hAnsi="仿宋" w:eastAsia="仿宋"/>
          <w:color w:val="000000"/>
          <w:sz w:val="32"/>
          <w:szCs w:val="32"/>
        </w:rPr>
        <w:t>3.教辅材料费。各科目教辅不得重复征订，也不得捆绑销售，其他类教辅材料由学生或家长自行向有资质的出版发行单位购买。</w:t>
      </w:r>
    </w:p>
    <w:p>
      <w:pPr>
        <w:spacing w:line="520" w:lineRule="exact"/>
        <w:ind w:right="-42" w:rightChars="-20" w:firstLine="640" w:firstLineChars="200"/>
        <w:rPr>
          <w:rFonts w:ascii="仿宋" w:hAnsi="仿宋" w:eastAsia="仿宋"/>
          <w:color w:val="000000"/>
          <w:sz w:val="32"/>
          <w:szCs w:val="32"/>
        </w:rPr>
      </w:pPr>
      <w:r>
        <w:rPr>
          <w:rFonts w:hint="eastAsia" w:ascii="仿宋" w:hAnsi="仿宋" w:eastAsia="仿宋"/>
          <w:color w:val="000000"/>
          <w:sz w:val="32"/>
          <w:szCs w:val="32"/>
        </w:rPr>
        <w:t>4</w:t>
      </w:r>
      <w:r>
        <w:rPr>
          <w:rFonts w:ascii="仿宋" w:hAnsi="仿宋" w:eastAsia="仿宋"/>
          <w:color w:val="000000"/>
          <w:sz w:val="32"/>
          <w:szCs w:val="32"/>
        </w:rPr>
        <w:t>.</w:t>
      </w:r>
      <w:r>
        <w:rPr>
          <w:rFonts w:hint="eastAsia" w:ascii="仿宋" w:hAnsi="仿宋" w:eastAsia="仿宋"/>
          <w:color w:val="000000"/>
          <w:sz w:val="32"/>
          <w:szCs w:val="32"/>
        </w:rPr>
        <w:t>课本费。未经市发改委选定的教材，不得在我市销售。与教材配套的磁带、光盘等自愿购买。学校根据教学计划在附件中选定，据实收取费用。</w:t>
      </w:r>
    </w:p>
    <w:p>
      <w:pPr>
        <w:spacing w:line="520" w:lineRule="exact"/>
        <w:ind w:right="-42" w:rightChars="-20" w:firstLine="640" w:firstLineChars="200"/>
        <w:rPr>
          <w:rFonts w:ascii="仿宋" w:hAnsi="仿宋" w:eastAsia="仿宋"/>
          <w:color w:val="000000"/>
          <w:sz w:val="32"/>
          <w:szCs w:val="32"/>
        </w:rPr>
      </w:pPr>
      <w:r>
        <w:rPr>
          <w:rFonts w:hint="eastAsia" w:ascii="仿宋" w:hAnsi="仿宋" w:eastAsia="仿宋"/>
          <w:color w:val="000000"/>
          <w:sz w:val="32"/>
          <w:szCs w:val="32"/>
        </w:rPr>
        <w:t>5</w:t>
      </w:r>
      <w:r>
        <w:rPr>
          <w:rFonts w:ascii="仿宋" w:hAnsi="仿宋" w:eastAsia="仿宋"/>
          <w:color w:val="000000"/>
          <w:sz w:val="32"/>
          <w:szCs w:val="32"/>
        </w:rPr>
        <w:t>.</w:t>
      </w:r>
      <w:r>
        <w:rPr>
          <w:rFonts w:hint="eastAsia" w:ascii="仿宋" w:hAnsi="仿宋" w:eastAsia="仿宋"/>
          <w:color w:val="000000"/>
          <w:sz w:val="32"/>
          <w:szCs w:val="32"/>
        </w:rPr>
        <w:t>住宿费。按市发改委依据湘发改价费〔</w:t>
      </w:r>
      <w:r>
        <w:rPr>
          <w:rFonts w:ascii="仿宋" w:hAnsi="仿宋" w:eastAsia="仿宋"/>
          <w:color w:val="000000"/>
          <w:sz w:val="32"/>
          <w:szCs w:val="32"/>
        </w:rPr>
        <w:t>2017</w:t>
      </w:r>
      <w:r>
        <w:rPr>
          <w:rFonts w:hint="eastAsia" w:ascii="仿宋" w:hAnsi="仿宋" w:eastAsia="仿宋"/>
          <w:color w:val="000000"/>
          <w:sz w:val="32"/>
          <w:szCs w:val="32"/>
        </w:rPr>
        <w:t>〕</w:t>
      </w:r>
      <w:r>
        <w:rPr>
          <w:rFonts w:ascii="仿宋" w:hAnsi="仿宋" w:eastAsia="仿宋"/>
          <w:color w:val="000000"/>
          <w:sz w:val="32"/>
          <w:szCs w:val="32"/>
        </w:rPr>
        <w:t>915</w:t>
      </w:r>
      <w:r>
        <w:rPr>
          <w:rFonts w:hint="eastAsia" w:ascii="仿宋" w:hAnsi="仿宋" w:eastAsia="仿宋"/>
          <w:color w:val="000000"/>
          <w:sz w:val="32"/>
          <w:szCs w:val="32"/>
        </w:rPr>
        <w:t>号文件核定的标准执行。</w:t>
      </w:r>
    </w:p>
    <w:p>
      <w:pPr>
        <w:spacing w:line="520" w:lineRule="exact"/>
        <w:ind w:right="-42" w:rightChars="-20" w:firstLine="640" w:firstLineChars="200"/>
        <w:rPr>
          <w:rFonts w:ascii="仿宋" w:hAnsi="仿宋" w:eastAsia="仿宋"/>
          <w:color w:val="000000"/>
          <w:sz w:val="32"/>
          <w:szCs w:val="32"/>
        </w:rPr>
      </w:pPr>
      <w:r>
        <w:rPr>
          <w:rFonts w:hint="eastAsia" w:ascii="仿宋" w:hAnsi="仿宋" w:eastAsia="仿宋"/>
          <w:color w:val="000000"/>
          <w:sz w:val="32"/>
          <w:szCs w:val="32"/>
        </w:rPr>
        <w:t>6</w:t>
      </w:r>
      <w:r>
        <w:rPr>
          <w:rFonts w:ascii="仿宋" w:hAnsi="仿宋" w:eastAsia="仿宋"/>
          <w:color w:val="000000"/>
          <w:sz w:val="32"/>
          <w:szCs w:val="32"/>
        </w:rPr>
        <w:t>.</w:t>
      </w:r>
      <w:r>
        <w:rPr>
          <w:rFonts w:hint="eastAsia" w:ascii="仿宋" w:hAnsi="仿宋" w:eastAsia="仿宋"/>
          <w:color w:val="000000"/>
          <w:sz w:val="32"/>
          <w:szCs w:val="32"/>
        </w:rPr>
        <w:t>伙食费。学校实行打卡或购票（卡）就餐的由学生自由选择伙食标准，学校食堂按照“保本不赢利”的原则执行。统一配餐的按每生每天原则上不超过3</w:t>
      </w:r>
      <w:r>
        <w:rPr>
          <w:rFonts w:ascii="仿宋" w:hAnsi="仿宋" w:eastAsia="仿宋"/>
          <w:color w:val="000000"/>
          <w:sz w:val="32"/>
          <w:szCs w:val="32"/>
        </w:rPr>
        <w:t>0</w:t>
      </w:r>
      <w:r>
        <w:rPr>
          <w:rFonts w:hint="eastAsia" w:ascii="仿宋" w:hAnsi="仿宋" w:eastAsia="仿宋"/>
          <w:color w:val="000000"/>
          <w:sz w:val="32"/>
          <w:szCs w:val="32"/>
        </w:rPr>
        <w:t>元标准执行；不具备统一配餐条件，只提供饭菜加热服务的学校，按每生每期不超过</w:t>
      </w:r>
      <w:r>
        <w:rPr>
          <w:rFonts w:ascii="仿宋" w:hAnsi="仿宋" w:eastAsia="仿宋"/>
          <w:color w:val="000000"/>
          <w:sz w:val="32"/>
          <w:szCs w:val="32"/>
        </w:rPr>
        <w:t>50</w:t>
      </w:r>
      <w:r>
        <w:rPr>
          <w:rFonts w:hint="eastAsia" w:ascii="仿宋" w:hAnsi="仿宋" w:eastAsia="仿宋"/>
          <w:color w:val="000000"/>
          <w:sz w:val="32"/>
          <w:szCs w:val="32"/>
        </w:rPr>
        <w:t>元的标准收取服务费（具体执行标准需由学校提出申请、经教育部门同意、发改部门审核）。</w:t>
      </w:r>
    </w:p>
    <w:p>
      <w:pPr>
        <w:spacing w:line="520" w:lineRule="exact"/>
        <w:ind w:right="-42" w:rightChars="-20" w:firstLine="640" w:firstLineChars="200"/>
        <w:rPr>
          <w:rFonts w:ascii="仿宋" w:hAnsi="仿宋" w:eastAsia="仿宋"/>
          <w:color w:val="000000"/>
          <w:sz w:val="32"/>
          <w:szCs w:val="32"/>
        </w:rPr>
      </w:pPr>
      <w:r>
        <w:rPr>
          <w:rFonts w:hint="eastAsia" w:ascii="仿宋" w:hAnsi="仿宋" w:eastAsia="仿宋"/>
          <w:color w:val="000000"/>
          <w:sz w:val="32"/>
          <w:szCs w:val="32"/>
        </w:rPr>
        <w:t>7</w:t>
      </w:r>
      <w:r>
        <w:rPr>
          <w:rFonts w:ascii="仿宋" w:hAnsi="仿宋" w:eastAsia="仿宋"/>
          <w:color w:val="000000"/>
          <w:sz w:val="32"/>
          <w:szCs w:val="32"/>
        </w:rPr>
        <w:t>.</w:t>
      </w:r>
      <w:r>
        <w:rPr>
          <w:rFonts w:hint="eastAsia" w:ascii="仿宋" w:hAnsi="仿宋" w:eastAsia="仿宋"/>
          <w:color w:val="000000"/>
          <w:sz w:val="32"/>
          <w:szCs w:val="32"/>
        </w:rPr>
        <w:t>校服费。按发改部门进行成本监审后核定的价格标准执行。</w:t>
      </w:r>
    </w:p>
    <w:p>
      <w:pPr>
        <w:spacing w:line="520" w:lineRule="exact"/>
        <w:ind w:right="-42" w:rightChars="-20" w:firstLine="640" w:firstLineChars="200"/>
        <w:rPr>
          <w:rFonts w:ascii="仿宋" w:hAnsi="仿宋" w:eastAsia="仿宋"/>
          <w:color w:val="000000"/>
          <w:sz w:val="32"/>
          <w:szCs w:val="32"/>
        </w:rPr>
      </w:pPr>
      <w:r>
        <w:rPr>
          <w:rFonts w:hint="eastAsia" w:ascii="仿宋" w:hAnsi="仿宋" w:eastAsia="仿宋"/>
          <w:color w:val="000000"/>
          <w:sz w:val="32"/>
          <w:szCs w:val="32"/>
        </w:rPr>
        <w:t>8</w:t>
      </w:r>
      <w:r>
        <w:rPr>
          <w:rFonts w:ascii="仿宋" w:hAnsi="仿宋" w:eastAsia="仿宋"/>
          <w:color w:val="000000"/>
          <w:sz w:val="32"/>
          <w:szCs w:val="32"/>
        </w:rPr>
        <w:t>.</w:t>
      </w:r>
      <w:r>
        <w:rPr>
          <w:rFonts w:hint="eastAsia" w:ascii="仿宋" w:hAnsi="仿宋" w:eastAsia="仿宋"/>
          <w:color w:val="000000"/>
          <w:sz w:val="32"/>
          <w:szCs w:val="32"/>
        </w:rPr>
        <w:t>就餐卡补办费。对自愿在校就餐的学生，首次办卡免费，补办就餐卡按不超过</w:t>
      </w:r>
      <w:r>
        <w:rPr>
          <w:rFonts w:ascii="仿宋" w:hAnsi="仿宋" w:eastAsia="仿宋"/>
          <w:color w:val="000000"/>
          <w:sz w:val="32"/>
          <w:szCs w:val="32"/>
        </w:rPr>
        <w:t>1</w:t>
      </w:r>
      <w:r>
        <w:rPr>
          <w:rFonts w:hint="eastAsia" w:ascii="仿宋" w:hAnsi="仿宋" w:eastAsia="仿宋"/>
          <w:color w:val="000000"/>
          <w:sz w:val="32"/>
          <w:szCs w:val="32"/>
        </w:rPr>
        <w:t>5元</w:t>
      </w:r>
      <w:r>
        <w:rPr>
          <w:rFonts w:ascii="仿宋" w:hAnsi="仿宋" w:eastAsia="仿宋"/>
          <w:color w:val="000000"/>
          <w:sz w:val="32"/>
          <w:szCs w:val="32"/>
        </w:rPr>
        <w:t>/</w:t>
      </w:r>
      <w:r>
        <w:rPr>
          <w:rFonts w:hint="eastAsia" w:ascii="仿宋" w:hAnsi="仿宋" w:eastAsia="仿宋"/>
          <w:color w:val="000000"/>
          <w:sz w:val="32"/>
          <w:szCs w:val="32"/>
        </w:rPr>
        <w:t>卡标准收取。</w:t>
      </w:r>
    </w:p>
    <w:p>
      <w:pPr>
        <w:spacing w:line="520" w:lineRule="exact"/>
        <w:ind w:right="-42" w:rightChars="-20" w:firstLine="640" w:firstLineChars="200"/>
        <w:rPr>
          <w:rFonts w:ascii="仿宋" w:hAnsi="仿宋" w:eastAsia="仿宋"/>
          <w:color w:val="000000"/>
          <w:sz w:val="32"/>
          <w:szCs w:val="32"/>
        </w:rPr>
      </w:pPr>
      <w:r>
        <w:rPr>
          <w:rFonts w:hint="eastAsia" w:ascii="仿宋" w:hAnsi="仿宋" w:eastAsia="仿宋"/>
          <w:color w:val="000000"/>
          <w:sz w:val="32"/>
          <w:szCs w:val="32"/>
        </w:rPr>
        <w:t>9</w:t>
      </w:r>
      <w:r>
        <w:rPr>
          <w:rFonts w:ascii="仿宋" w:hAnsi="仿宋" w:eastAsia="仿宋"/>
          <w:color w:val="000000"/>
          <w:sz w:val="32"/>
          <w:szCs w:val="32"/>
        </w:rPr>
        <w:t>.</w:t>
      </w:r>
      <w:r>
        <w:rPr>
          <w:rFonts w:hint="eastAsia" w:ascii="仿宋" w:hAnsi="仿宋" w:eastAsia="仿宋"/>
          <w:color w:val="000000"/>
          <w:sz w:val="32"/>
          <w:szCs w:val="32"/>
        </w:rPr>
        <w:t>校外活动费。学校组织开展校外活动，必须在每学期期初制定详细的活动方案，并报教育主管部门审查备案。校外活动费的收取范围仅限于郊游、看电影和参观展览。收费标准须经发改部门审核，学校按次收取，据实结算。</w:t>
      </w:r>
    </w:p>
    <w:p>
      <w:pPr>
        <w:spacing w:line="520" w:lineRule="exact"/>
        <w:ind w:right="-42" w:rightChars="-20" w:firstLine="640" w:firstLineChars="200"/>
        <w:rPr>
          <w:rFonts w:ascii="仿宋" w:hAnsi="仿宋" w:eastAsia="仿宋"/>
          <w:color w:val="000000"/>
          <w:sz w:val="32"/>
          <w:szCs w:val="32"/>
        </w:rPr>
      </w:pPr>
      <w:r>
        <w:rPr>
          <w:rFonts w:hint="eastAsia" w:ascii="仿宋" w:hAnsi="仿宋" w:eastAsia="仿宋"/>
          <w:color w:val="000000"/>
          <w:sz w:val="32"/>
          <w:szCs w:val="32"/>
        </w:rPr>
        <w:t>“公参民办”学校的收费标准按规定程序报经价格部门审批后执行；民办学校收费管理按湘发改价费〔</w:t>
      </w:r>
      <w:r>
        <w:rPr>
          <w:rFonts w:ascii="仿宋" w:hAnsi="仿宋" w:eastAsia="仿宋"/>
          <w:color w:val="000000"/>
          <w:sz w:val="32"/>
          <w:szCs w:val="32"/>
        </w:rPr>
        <w:t>201</w:t>
      </w:r>
      <w:r>
        <w:rPr>
          <w:rFonts w:hint="eastAsia" w:ascii="仿宋" w:hAnsi="仿宋" w:eastAsia="仿宋"/>
          <w:color w:val="000000"/>
          <w:sz w:val="32"/>
          <w:szCs w:val="32"/>
        </w:rPr>
        <w:t>9〕457号文件执行。</w:t>
      </w:r>
    </w:p>
    <w:p>
      <w:pPr>
        <w:spacing w:line="520" w:lineRule="exact"/>
        <w:ind w:right="-42" w:rightChars="-20" w:firstLine="640" w:firstLineChars="200"/>
        <w:rPr>
          <w:rFonts w:ascii="黑体" w:hAnsi="黑体" w:eastAsia="黑体"/>
          <w:bCs/>
          <w:color w:val="000000"/>
          <w:sz w:val="32"/>
          <w:szCs w:val="32"/>
        </w:rPr>
      </w:pPr>
      <w:r>
        <w:rPr>
          <w:rFonts w:hint="eastAsia" w:ascii="黑体" w:hAnsi="黑体" w:eastAsia="黑体"/>
          <w:bCs/>
          <w:color w:val="000000"/>
          <w:sz w:val="32"/>
          <w:szCs w:val="32"/>
        </w:rPr>
        <w:t>三、规范中小学教育收费行为</w:t>
      </w:r>
    </w:p>
    <w:p>
      <w:pPr>
        <w:spacing w:line="520" w:lineRule="exact"/>
        <w:ind w:right="-42" w:rightChars="-20" w:firstLine="640" w:firstLineChars="20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严格教辅材料管理。各地要按照“限年级、限学科、限范围、限数量、限总额”的“五限”原则，落实“一科一辅”政策。面向学生公开发行的《高中生》、《初中生》、《小学生导刊》、《幼儿画刊》等教育刊物，各地不得将其列入教辅材料，应由学生自愿订阅。课堂内外的《创新作文》以及“学习新思想，做好接班人”主题阅读活动用书按教育行政部门相关文件执行。各级各类学校（包括民办学校）要严格杜绝非法出版物进校园。教材、教辅须统一到当地新华书店正规发行渠道征订，并积极探索线上、线下等征订模式的改革。</w:t>
      </w:r>
    </w:p>
    <w:p>
      <w:pPr>
        <w:spacing w:line="520" w:lineRule="exact"/>
        <w:ind w:right="-42" w:rightChars="-20" w:firstLine="640" w:firstLineChars="20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加强学生食堂管理。学校食堂按照“保本不赢利”的原则执行，保证学生伙食质价相符。学校食堂不得对外承包，应按规定建立伙食台帐，分月定期公布伙食费收支情况，自觉接受社会监督。</w:t>
      </w:r>
    </w:p>
    <w:p>
      <w:pPr>
        <w:spacing w:line="520" w:lineRule="exact"/>
        <w:ind w:right="-42" w:rightChars="-20" w:firstLine="640" w:firstLineChars="200"/>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规范服务性收费和代收费管理。严禁将教育教学活动、教学管理范围内的事项纳入服务性收费和代收费，严禁越权设立收费项目、未经审批收费或突破已经审批的收费标准收费。不得将讲义资料、试卷、电子阅览、计算机上机、图书馆查询和电子阅览、午休管理服务、自行车看管、取暖、降温、饮水、饮奶、商业保险、校园安全保卫、军训（含军训期间的住宿费、交通费、照相费等）费用纳入服务性收费和代收费事项。严禁任何社会团体、群众组织、企业和个人进入学校宣传经营服务性项目或通过学校向学生收取任何经营服务性费用。</w:t>
      </w:r>
    </w:p>
    <w:p>
      <w:pPr>
        <w:spacing w:line="520" w:lineRule="exact"/>
        <w:ind w:right="-42" w:rightChars="-20" w:firstLine="640" w:firstLineChars="200"/>
        <w:rPr>
          <w:rFonts w:ascii="仿宋" w:hAnsi="仿宋" w:eastAsia="仿宋"/>
          <w:color w:val="000000"/>
          <w:sz w:val="32"/>
          <w:szCs w:val="32"/>
        </w:rPr>
      </w:pPr>
      <w:r>
        <w:rPr>
          <w:rFonts w:ascii="仿宋" w:hAnsi="仿宋" w:eastAsia="仿宋"/>
          <w:color w:val="000000"/>
          <w:sz w:val="32"/>
          <w:szCs w:val="32"/>
        </w:rPr>
        <w:t>4.</w:t>
      </w:r>
      <w:r>
        <w:rPr>
          <w:rFonts w:hint="eastAsia" w:ascii="仿宋" w:hAnsi="仿宋" w:eastAsia="仿宋"/>
          <w:color w:val="000000"/>
          <w:sz w:val="32"/>
          <w:szCs w:val="32"/>
        </w:rPr>
        <w:t>严格执行收费公示制度。学校要按照湖南省发改委、湖南省财政厅、湖南省教育厅、湖南省市场监督管理局印发的《湖南省教育收费公示制度实施办法》（湘发改价费〔</w:t>
      </w:r>
      <w:r>
        <w:rPr>
          <w:rFonts w:ascii="仿宋" w:hAnsi="仿宋" w:eastAsia="仿宋"/>
          <w:color w:val="000000"/>
          <w:sz w:val="32"/>
          <w:szCs w:val="32"/>
        </w:rPr>
        <w:t>201</w:t>
      </w:r>
      <w:r>
        <w:rPr>
          <w:rFonts w:hint="eastAsia" w:ascii="仿宋" w:hAnsi="仿宋" w:eastAsia="仿宋"/>
          <w:color w:val="000000"/>
          <w:sz w:val="32"/>
          <w:szCs w:val="32"/>
        </w:rPr>
        <w:t>9〕97号）文件精神，在学校大门口醒目位置、缴费处、学生住宿区、食堂等学生相对集中的地方设立固定公示牌（栏、墙）对学生的收费项目、标准进行公示。</w:t>
      </w:r>
    </w:p>
    <w:p>
      <w:pPr>
        <w:spacing w:line="520" w:lineRule="exact"/>
        <w:ind w:right="-42" w:rightChars="-20" w:firstLine="640" w:firstLineChars="200"/>
        <w:rPr>
          <w:rFonts w:ascii="仿宋" w:hAnsi="仿宋" w:eastAsia="仿宋"/>
          <w:color w:val="000000"/>
          <w:sz w:val="32"/>
          <w:szCs w:val="32"/>
        </w:rPr>
      </w:pPr>
      <w:r>
        <w:rPr>
          <w:rFonts w:ascii="仿宋" w:hAnsi="仿宋" w:eastAsia="仿宋"/>
          <w:color w:val="000000"/>
          <w:sz w:val="32"/>
          <w:szCs w:val="32"/>
        </w:rPr>
        <w:t>5.</w:t>
      </w:r>
      <w:r>
        <w:rPr>
          <w:rFonts w:hint="eastAsia" w:ascii="仿宋" w:hAnsi="仿宋" w:eastAsia="仿宋"/>
          <w:color w:val="000000"/>
          <w:sz w:val="32"/>
          <w:szCs w:val="32"/>
        </w:rPr>
        <w:t>加强自愿收费项目的管理。学校所有的自愿收费项目应充分体现自愿原则，在听取学生及学生家长的意见后，签订自愿征订单。自愿征订签名应以学生监护人为准，农村留守儿童监护人未能及时签名的，学校应设法征求学生监护人意见和建议，并作备注。</w:t>
      </w:r>
    </w:p>
    <w:p>
      <w:pPr>
        <w:spacing w:line="520" w:lineRule="exact"/>
        <w:ind w:right="-42" w:rightChars="-20" w:firstLine="640" w:firstLineChars="200"/>
        <w:rPr>
          <w:rFonts w:ascii="仿宋" w:hAnsi="仿宋" w:eastAsia="仿宋"/>
          <w:color w:val="000000"/>
          <w:sz w:val="32"/>
          <w:szCs w:val="32"/>
        </w:rPr>
      </w:pPr>
      <w:r>
        <w:rPr>
          <w:rFonts w:ascii="仿宋" w:hAnsi="仿宋" w:eastAsia="仿宋"/>
          <w:color w:val="000000"/>
          <w:sz w:val="32"/>
          <w:szCs w:val="32"/>
        </w:rPr>
        <w:t>6.</w:t>
      </w:r>
      <w:r>
        <w:rPr>
          <w:rFonts w:hint="eastAsia" w:ascii="仿宋" w:hAnsi="仿宋" w:eastAsia="仿宋"/>
          <w:color w:val="000000"/>
          <w:sz w:val="32"/>
          <w:szCs w:val="32"/>
        </w:rPr>
        <w:t>加强日常监管力度。各地发改要加强和财政、教育、市场监管部门的密切配合，切实履行教育收费政策监管和监督检查职责，认真落实秋季收费政策执行情况督查，督促辖区内学校不折不扣地执行国家、省和市制定的教育收费政策，同时坚决防止超越权限制定与上级政策相违背的教育收费规定。要进一步优化举报、投诉受理机制，对群众反映教育乱收费问题每一件都要落实查办，切实维护教育收费秩序，维护学校和学生的合法权益，坚决禁止侵害学生利益的行为。</w:t>
      </w:r>
    </w:p>
    <w:p>
      <w:pPr>
        <w:spacing w:line="520" w:lineRule="exact"/>
        <w:ind w:right="-42" w:rightChars="-20"/>
        <w:rPr>
          <w:rFonts w:ascii="仿宋" w:hAnsi="仿宋" w:eastAsia="仿宋"/>
          <w:color w:val="000000"/>
          <w:sz w:val="32"/>
          <w:szCs w:val="32"/>
        </w:rPr>
      </w:pPr>
    </w:p>
    <w:p>
      <w:pPr>
        <w:spacing w:line="520" w:lineRule="exact"/>
        <w:ind w:right="-42" w:rightChars="-20"/>
        <w:rPr>
          <w:rFonts w:ascii="仿宋" w:hAnsi="仿宋" w:eastAsia="仿宋"/>
          <w:color w:val="000000"/>
          <w:sz w:val="32"/>
          <w:szCs w:val="32"/>
        </w:rPr>
      </w:pPr>
      <w:r>
        <w:rPr>
          <w:rFonts w:hint="eastAsia" w:ascii="仿宋" w:hAnsi="仿宋" w:eastAsia="仿宋"/>
          <w:color w:val="000000"/>
          <w:sz w:val="32"/>
          <w:szCs w:val="32"/>
        </w:rPr>
        <w:t xml:space="preserve">附件： </w:t>
      </w:r>
      <w:r>
        <w:rPr>
          <w:rFonts w:ascii="仿宋" w:hAnsi="仿宋" w:eastAsia="仿宋"/>
          <w:color w:val="000000"/>
          <w:sz w:val="32"/>
          <w:szCs w:val="32"/>
        </w:rPr>
        <w:t>1</w:t>
      </w:r>
      <w:r>
        <w:rPr>
          <w:rFonts w:hint="eastAsia" w:ascii="仿宋" w:hAnsi="仿宋" w:eastAsia="仿宋"/>
          <w:color w:val="000000"/>
          <w:sz w:val="32"/>
          <w:szCs w:val="32"/>
        </w:rPr>
        <w:t>、</w:t>
      </w:r>
      <w:r>
        <w:rPr>
          <w:rFonts w:ascii="仿宋" w:hAnsi="仿宋" w:eastAsia="仿宋"/>
          <w:color w:val="000000"/>
          <w:sz w:val="32"/>
          <w:szCs w:val="32"/>
        </w:rPr>
        <w:t>2019</w:t>
      </w:r>
      <w:r>
        <w:rPr>
          <w:rFonts w:hint="eastAsia" w:ascii="仿宋" w:hAnsi="仿宋" w:eastAsia="仿宋"/>
          <w:color w:val="000000"/>
          <w:sz w:val="32"/>
          <w:szCs w:val="32"/>
        </w:rPr>
        <w:t>年秋季义务教育教材价格表</w:t>
      </w:r>
    </w:p>
    <w:p>
      <w:pPr>
        <w:spacing w:line="520" w:lineRule="exact"/>
        <w:ind w:right="-42" w:rightChars="-20" w:firstLine="1092" w:firstLineChars="350"/>
        <w:rPr>
          <w:rFonts w:ascii="仿宋" w:hAnsi="仿宋" w:eastAsia="仿宋"/>
          <w:color w:val="000000"/>
          <w:kern w:val="0"/>
          <w:sz w:val="32"/>
          <w:szCs w:val="32"/>
        </w:rPr>
      </w:pPr>
      <w:r>
        <w:rPr>
          <w:rFonts w:ascii="仿宋" w:hAnsi="仿宋" w:eastAsia="仿宋"/>
          <w:color w:val="000000"/>
          <w:spacing w:val="-4"/>
          <w:sz w:val="32"/>
          <w:szCs w:val="32"/>
        </w:rPr>
        <w:t>2</w:t>
      </w:r>
      <w:r>
        <w:rPr>
          <w:rFonts w:hint="eastAsia" w:ascii="仿宋" w:hAnsi="仿宋" w:eastAsia="仿宋"/>
          <w:color w:val="000000"/>
          <w:spacing w:val="-4"/>
          <w:sz w:val="32"/>
          <w:szCs w:val="32"/>
        </w:rPr>
        <w:t>、</w:t>
      </w:r>
      <w:r>
        <w:rPr>
          <w:rFonts w:ascii="仿宋" w:hAnsi="仿宋" w:eastAsia="仿宋"/>
          <w:color w:val="000000"/>
          <w:kern w:val="0"/>
          <w:sz w:val="32"/>
          <w:szCs w:val="32"/>
        </w:rPr>
        <w:t>2019</w:t>
      </w:r>
      <w:r>
        <w:rPr>
          <w:rFonts w:hint="eastAsia" w:ascii="仿宋" w:hAnsi="仿宋" w:eastAsia="仿宋"/>
          <w:color w:val="000000"/>
          <w:kern w:val="0"/>
          <w:sz w:val="32"/>
          <w:szCs w:val="32"/>
        </w:rPr>
        <w:t>年</w:t>
      </w:r>
      <w:r>
        <w:rPr>
          <w:rFonts w:hint="eastAsia" w:ascii="仿宋" w:hAnsi="仿宋" w:eastAsia="仿宋"/>
          <w:color w:val="000000"/>
          <w:sz w:val="32"/>
          <w:szCs w:val="32"/>
        </w:rPr>
        <w:t>秋</w:t>
      </w:r>
      <w:r>
        <w:rPr>
          <w:rFonts w:hint="eastAsia" w:ascii="仿宋" w:hAnsi="仿宋" w:eastAsia="仿宋"/>
          <w:color w:val="000000"/>
          <w:kern w:val="0"/>
          <w:sz w:val="32"/>
          <w:szCs w:val="32"/>
        </w:rPr>
        <w:t>季高中教材价格表</w:t>
      </w:r>
    </w:p>
    <w:p>
      <w:pPr>
        <w:spacing w:line="520" w:lineRule="exact"/>
        <w:ind w:right="-42" w:rightChars="-20" w:firstLine="1085" w:firstLineChars="350"/>
        <w:rPr>
          <w:rFonts w:ascii="仿宋" w:hAnsi="仿宋" w:eastAsia="仿宋"/>
          <w:color w:val="000000"/>
          <w:spacing w:val="-5"/>
          <w:sz w:val="32"/>
          <w:szCs w:val="32"/>
        </w:rPr>
      </w:pPr>
      <w:r>
        <w:rPr>
          <w:rFonts w:ascii="仿宋" w:hAnsi="仿宋" w:eastAsia="仿宋"/>
          <w:color w:val="000000"/>
          <w:spacing w:val="-5"/>
          <w:sz w:val="32"/>
          <w:szCs w:val="32"/>
        </w:rPr>
        <w:t>3</w:t>
      </w:r>
      <w:r>
        <w:rPr>
          <w:rFonts w:hint="eastAsia" w:ascii="仿宋" w:hAnsi="仿宋" w:eastAsia="仿宋"/>
          <w:color w:val="000000"/>
          <w:spacing w:val="-5"/>
          <w:sz w:val="32"/>
          <w:szCs w:val="32"/>
        </w:rPr>
        <w:t>、</w:t>
      </w:r>
      <w:r>
        <w:rPr>
          <w:rFonts w:ascii="仿宋" w:hAnsi="仿宋" w:eastAsia="仿宋"/>
          <w:color w:val="000000"/>
          <w:spacing w:val="-5"/>
          <w:sz w:val="32"/>
          <w:szCs w:val="32"/>
        </w:rPr>
        <w:t>2019</w:t>
      </w:r>
      <w:r>
        <w:rPr>
          <w:rFonts w:hint="eastAsia" w:ascii="仿宋" w:hAnsi="仿宋" w:eastAsia="仿宋"/>
          <w:color w:val="000000"/>
          <w:spacing w:val="-5"/>
          <w:sz w:val="32"/>
          <w:szCs w:val="32"/>
        </w:rPr>
        <w:t>年</w:t>
      </w:r>
      <w:r>
        <w:rPr>
          <w:rFonts w:hint="eastAsia" w:ascii="仿宋" w:hAnsi="仿宋" w:eastAsia="仿宋"/>
          <w:color w:val="000000"/>
          <w:sz w:val="32"/>
          <w:szCs w:val="32"/>
        </w:rPr>
        <w:t>秋</w:t>
      </w:r>
      <w:r>
        <w:rPr>
          <w:rFonts w:hint="eastAsia" w:ascii="仿宋" w:hAnsi="仿宋" w:eastAsia="仿宋"/>
          <w:color w:val="000000"/>
          <w:spacing w:val="-5"/>
          <w:sz w:val="32"/>
          <w:szCs w:val="32"/>
        </w:rPr>
        <w:t>季义务教育同步配套类教辅材料参考价格表</w:t>
      </w:r>
    </w:p>
    <w:p>
      <w:pPr>
        <w:spacing w:line="520" w:lineRule="exact"/>
        <w:ind w:right="-42" w:rightChars="-20" w:firstLine="1120" w:firstLineChars="350"/>
        <w:rPr>
          <w:rFonts w:ascii="仿宋" w:hAnsi="仿宋" w:eastAsia="仿宋"/>
          <w:color w:val="000000"/>
          <w:sz w:val="32"/>
          <w:szCs w:val="32"/>
        </w:rPr>
      </w:pPr>
      <w:r>
        <w:rPr>
          <w:rFonts w:ascii="仿宋" w:hAnsi="仿宋" w:eastAsia="仿宋"/>
          <w:color w:val="000000"/>
          <w:sz w:val="32"/>
          <w:szCs w:val="32"/>
        </w:rPr>
        <w:t>4</w:t>
      </w:r>
      <w:r>
        <w:rPr>
          <w:rFonts w:hint="eastAsia" w:ascii="仿宋" w:hAnsi="仿宋" w:eastAsia="仿宋"/>
          <w:color w:val="000000"/>
          <w:sz w:val="32"/>
          <w:szCs w:val="32"/>
        </w:rPr>
        <w:t>、</w:t>
      </w:r>
      <w:r>
        <w:rPr>
          <w:rFonts w:ascii="仿宋" w:hAnsi="仿宋" w:eastAsia="仿宋"/>
          <w:color w:val="000000"/>
          <w:sz w:val="32"/>
          <w:szCs w:val="32"/>
        </w:rPr>
        <w:t>2019</w:t>
      </w:r>
      <w:r>
        <w:rPr>
          <w:rFonts w:hint="eastAsia" w:ascii="仿宋" w:hAnsi="仿宋" w:eastAsia="仿宋"/>
          <w:color w:val="000000"/>
          <w:sz w:val="32"/>
          <w:szCs w:val="32"/>
        </w:rPr>
        <w:t>年秋季高中同步配套类教辅材料参考价格表</w:t>
      </w:r>
    </w:p>
    <w:p>
      <w:pPr>
        <w:spacing w:line="520" w:lineRule="exact"/>
        <w:rPr>
          <w:rFonts w:ascii="仿宋" w:hAnsi="仿宋" w:eastAsia="仿宋"/>
          <w:sz w:val="32"/>
          <w:szCs w:val="32"/>
        </w:rPr>
      </w:pPr>
    </w:p>
    <w:p>
      <w:pPr>
        <w:spacing w:line="520" w:lineRule="exact"/>
        <w:ind w:firstLine="5120" w:firstLineChars="1600"/>
        <w:rPr>
          <w:rFonts w:ascii="仿宋" w:hAnsi="仿宋" w:eastAsia="仿宋"/>
          <w:sz w:val="32"/>
          <w:szCs w:val="32"/>
        </w:rPr>
      </w:pPr>
    </w:p>
    <w:p>
      <w:pPr>
        <w:spacing w:line="520" w:lineRule="exact"/>
        <w:ind w:firstLine="5120" w:firstLineChars="1600"/>
        <w:rPr>
          <w:rFonts w:ascii="仿宋" w:hAnsi="仿宋" w:eastAsia="仿宋"/>
          <w:sz w:val="32"/>
          <w:szCs w:val="32"/>
        </w:rPr>
      </w:pPr>
    </w:p>
    <w:p>
      <w:pPr>
        <w:spacing w:line="520" w:lineRule="exact"/>
        <w:ind w:firstLine="5120" w:firstLineChars="1600"/>
        <w:jc w:val="left"/>
        <w:rPr>
          <w:rFonts w:ascii="仿宋" w:hAnsi="仿宋" w:eastAsia="仿宋"/>
          <w:sz w:val="32"/>
          <w:szCs w:val="32"/>
        </w:rPr>
      </w:pPr>
      <w:r>
        <w:rPr>
          <w:rFonts w:hint="eastAsia" w:ascii="仿宋" w:hAnsi="仿宋" w:eastAsia="仿宋"/>
          <w:sz w:val="32"/>
          <w:szCs w:val="32"/>
        </w:rPr>
        <w:t>益阳市发展和改革委员会</w:t>
      </w:r>
    </w:p>
    <w:p>
      <w:pPr>
        <w:spacing w:line="520" w:lineRule="exact"/>
        <w:ind w:firstLine="5760" w:firstLineChars="1800"/>
        <w:jc w:val="left"/>
        <w:rPr>
          <w:rFonts w:ascii="黑体" w:hAnsi="黑体" w:eastAsia="黑体" w:cs="宋体"/>
          <w:kern w:val="0"/>
          <w:sz w:val="44"/>
          <w:szCs w:val="44"/>
        </w:rPr>
      </w:pPr>
      <w:r>
        <w:rPr>
          <w:rFonts w:ascii="仿宋" w:hAnsi="仿宋" w:eastAsia="仿宋"/>
          <w:sz w:val="32"/>
          <w:szCs w:val="32"/>
        </w:rPr>
        <w:t>2019</w:t>
      </w:r>
      <w:r>
        <w:rPr>
          <w:rFonts w:hint="eastAsia" w:ascii="仿宋" w:hAnsi="仿宋" w:eastAsia="仿宋"/>
          <w:sz w:val="32"/>
          <w:szCs w:val="32"/>
        </w:rPr>
        <w:t>年8月26日</w:t>
      </w:r>
    </w:p>
    <w:p>
      <w:pPr>
        <w:widowControl/>
        <w:spacing w:line="520" w:lineRule="exact"/>
        <w:jc w:val="left"/>
        <w:rPr>
          <w:rFonts w:asciiTheme="majorEastAsia" w:hAnsiTheme="majorEastAsia" w:eastAsiaTheme="majorEastAsia"/>
          <w:color w:val="000000" w:themeColor="text1"/>
          <w:sz w:val="32"/>
          <w:szCs w:val="32"/>
        </w:rPr>
      </w:pPr>
      <w:r>
        <w:rPr>
          <w:rFonts w:asciiTheme="majorEastAsia" w:hAnsiTheme="majorEastAsia" w:eastAsiaTheme="majorEastAsia"/>
          <w:color w:val="000000" w:themeColor="text1"/>
          <w:sz w:val="32"/>
          <w:szCs w:val="32"/>
        </w:rPr>
        <w:br w:type="page"/>
      </w:r>
    </w:p>
    <w:p>
      <w:pPr>
        <w:rPr>
          <w:rFonts w:asciiTheme="majorEastAsia" w:hAnsiTheme="majorEastAsia" w:eastAsiaTheme="majorEastAsia"/>
          <w:color w:val="000000" w:themeColor="text1"/>
          <w:sz w:val="32"/>
          <w:szCs w:val="32"/>
        </w:rPr>
      </w:pPr>
      <w:r>
        <w:rPr>
          <w:rFonts w:hint="eastAsia" w:asciiTheme="majorEastAsia" w:hAnsiTheme="majorEastAsia" w:eastAsiaTheme="majorEastAsia"/>
          <w:color w:val="000000" w:themeColor="text1"/>
          <w:sz w:val="32"/>
          <w:szCs w:val="32"/>
        </w:rPr>
        <w:t>附件1：</w:t>
      </w:r>
    </w:p>
    <w:p>
      <w:pPr>
        <w:jc w:val="center"/>
        <w:rPr>
          <w:rFonts w:ascii="小标宋" w:hAnsi="小标宋" w:eastAsia="小标宋" w:cs="小标宋"/>
          <w:bCs/>
          <w:color w:val="000000" w:themeColor="text1"/>
          <w:sz w:val="44"/>
          <w:szCs w:val="44"/>
        </w:rPr>
      </w:pPr>
      <w:r>
        <w:rPr>
          <w:rFonts w:hint="eastAsia" w:ascii="小标宋" w:hAnsi="小标宋" w:eastAsia="小标宋" w:cs="小标宋"/>
          <w:bCs/>
          <w:color w:val="000000" w:themeColor="text1"/>
          <w:sz w:val="44"/>
          <w:szCs w:val="44"/>
        </w:rPr>
        <w:t>2019年秋季义务教育教材价格表</w:t>
      </w:r>
    </w:p>
    <w:p>
      <w:pPr>
        <w:jc w:val="right"/>
        <w:rPr>
          <w:rFonts w:asciiTheme="majorEastAsia" w:hAnsiTheme="majorEastAsia" w:eastAsiaTheme="majorEastAsia"/>
          <w:color w:val="000000" w:themeColor="text1"/>
          <w:sz w:val="22"/>
          <w:szCs w:val="22"/>
        </w:rPr>
      </w:pPr>
      <w:r>
        <w:rPr>
          <w:rFonts w:hint="eastAsia" w:asciiTheme="majorEastAsia" w:hAnsiTheme="majorEastAsia" w:eastAsiaTheme="majorEastAsia"/>
          <w:color w:val="000000" w:themeColor="text1"/>
          <w:sz w:val="22"/>
          <w:szCs w:val="22"/>
        </w:rPr>
        <w:t>单位：元</w:t>
      </w:r>
    </w:p>
    <w:tbl>
      <w:tblPr>
        <w:tblStyle w:val="5"/>
        <w:tblW w:w="9401" w:type="dxa"/>
        <w:tblInd w:w="78" w:type="dxa"/>
        <w:tblLayout w:type="fixed"/>
        <w:tblCellMar>
          <w:top w:w="0" w:type="dxa"/>
          <w:left w:w="108" w:type="dxa"/>
          <w:bottom w:w="0" w:type="dxa"/>
          <w:right w:w="108" w:type="dxa"/>
        </w:tblCellMar>
      </w:tblPr>
      <w:tblGrid>
        <w:gridCol w:w="534"/>
        <w:gridCol w:w="4174"/>
        <w:gridCol w:w="1134"/>
        <w:gridCol w:w="1276"/>
        <w:gridCol w:w="2283"/>
      </w:tblGrid>
      <w:tr>
        <w:tblPrEx>
          <w:tblCellMar>
            <w:top w:w="0" w:type="dxa"/>
            <w:left w:w="108" w:type="dxa"/>
            <w:bottom w:w="0" w:type="dxa"/>
            <w:right w:w="108" w:type="dxa"/>
          </w:tblCellMar>
        </w:tblPrEx>
        <w:trPr>
          <w:trHeight w:val="630" w:hRule="atLeast"/>
          <w:tblHeader/>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themeColor="text1"/>
                <w:kern w:val="0"/>
                <w:sz w:val="22"/>
              </w:rPr>
            </w:pPr>
            <w:r>
              <w:rPr>
                <w:rFonts w:hint="eastAsia" w:ascii="黑体" w:hAnsi="黑体" w:eastAsia="黑体" w:cs="宋体"/>
                <w:color w:val="000000" w:themeColor="text1"/>
                <w:kern w:val="0"/>
                <w:sz w:val="22"/>
                <w:szCs w:val="22"/>
              </w:rPr>
              <w:t>年 级</w:t>
            </w:r>
          </w:p>
        </w:tc>
        <w:tc>
          <w:tcPr>
            <w:tcW w:w="41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themeColor="text1"/>
                <w:kern w:val="0"/>
                <w:sz w:val="22"/>
              </w:rPr>
            </w:pPr>
            <w:r>
              <w:rPr>
                <w:rFonts w:hint="eastAsia" w:ascii="黑体" w:hAnsi="黑体" w:eastAsia="黑体" w:cs="宋体"/>
                <w:color w:val="000000" w:themeColor="text1"/>
                <w:kern w:val="0"/>
                <w:sz w:val="22"/>
                <w:szCs w:val="22"/>
              </w:rPr>
              <w:t>书        名</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themeColor="text1"/>
                <w:kern w:val="0"/>
                <w:sz w:val="22"/>
              </w:rPr>
            </w:pPr>
            <w:r>
              <w:rPr>
                <w:rFonts w:hint="eastAsia" w:ascii="黑体" w:hAnsi="黑体" w:eastAsia="黑体" w:cs="宋体"/>
                <w:color w:val="000000" w:themeColor="text1"/>
                <w:kern w:val="0"/>
                <w:sz w:val="22"/>
                <w:szCs w:val="22"/>
              </w:rPr>
              <w:t>版 别</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themeColor="text1"/>
                <w:kern w:val="0"/>
                <w:sz w:val="22"/>
              </w:rPr>
            </w:pPr>
            <w:r>
              <w:rPr>
                <w:rFonts w:hint="eastAsia" w:ascii="黑体" w:hAnsi="黑体" w:eastAsia="黑体" w:cs="宋体"/>
                <w:color w:val="000000" w:themeColor="text1"/>
                <w:kern w:val="0"/>
                <w:sz w:val="22"/>
                <w:szCs w:val="22"/>
              </w:rPr>
              <w:t>定 价</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themeColor="text1"/>
                <w:kern w:val="0"/>
                <w:sz w:val="22"/>
              </w:rPr>
            </w:pPr>
            <w:r>
              <w:rPr>
                <w:rFonts w:hint="eastAsia" w:ascii="黑体" w:hAnsi="黑体" w:eastAsia="黑体" w:cs="宋体"/>
                <w:color w:val="000000" w:themeColor="text1"/>
                <w:kern w:val="0"/>
                <w:sz w:val="22"/>
                <w:szCs w:val="22"/>
              </w:rPr>
              <w:t>备    注</w:t>
            </w:r>
          </w:p>
        </w:tc>
      </w:tr>
      <w:tr>
        <w:tblPrEx>
          <w:tblCellMar>
            <w:top w:w="0" w:type="dxa"/>
            <w:left w:w="108" w:type="dxa"/>
            <w:bottom w:w="0" w:type="dxa"/>
            <w:right w:w="108" w:type="dxa"/>
          </w:tblCellMar>
        </w:tblPrEx>
        <w:trPr>
          <w:trHeight w:val="390" w:hRule="atLeast"/>
        </w:trPr>
        <w:tc>
          <w:tcPr>
            <w:tcW w:w="5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一年级</w:t>
            </w: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道德与法治一年级上册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5.32</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语文第一册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8.08</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中小学语文示范诵读库录音光盘5.00元（1张），由各地按需自愿购买。　</w:t>
            </w: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数学一年级上册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7.61</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音乐一年级上册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9.14</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美术一年级上册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湘美</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8.89</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含练习册2.50元</w:t>
            </w:r>
          </w:p>
        </w:tc>
      </w:tr>
      <w:tr>
        <w:tblPrEx>
          <w:tblCellMar>
            <w:top w:w="0" w:type="dxa"/>
            <w:left w:w="108" w:type="dxa"/>
            <w:bottom w:w="0" w:type="dxa"/>
            <w:right w:w="108" w:type="dxa"/>
          </w:tblCellMar>
        </w:tblPrEx>
        <w:trPr>
          <w:trHeight w:val="39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科学一年级上册</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教育科学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6.39</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nil"/>
              <w:right w:val="nil"/>
            </w:tcBorders>
            <w:shd w:val="clear" w:color="auto" w:fill="auto"/>
            <w:vAlign w:val="center"/>
          </w:tcPr>
          <w:p>
            <w:pPr>
              <w:widowControl/>
              <w:jc w:val="left"/>
              <w:rPr>
                <w:rFonts w:ascii="宋体" w:hAnsi="宋体" w:cs="宋体"/>
                <w:b/>
                <w:bCs/>
                <w:color w:val="000000" w:themeColor="text1"/>
                <w:kern w:val="0"/>
                <w:sz w:val="22"/>
              </w:rPr>
            </w:pPr>
            <w:r>
              <w:rPr>
                <w:rFonts w:hint="eastAsia" w:ascii="宋体" w:hAnsi="宋体" w:cs="宋体"/>
                <w:b/>
                <w:bCs/>
                <w:color w:val="000000" w:themeColor="text1"/>
                <w:kern w:val="0"/>
                <w:sz w:val="22"/>
                <w:szCs w:val="22"/>
              </w:rPr>
              <w:t>科学学生活动手册</w:t>
            </w:r>
          </w:p>
        </w:tc>
        <w:tc>
          <w:tcPr>
            <w:tcW w:w="113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教育科学</w:t>
            </w:r>
          </w:p>
        </w:tc>
        <w:tc>
          <w:tcPr>
            <w:tcW w:w="1276" w:type="dxa"/>
            <w:tcBorders>
              <w:top w:val="nil"/>
              <w:left w:val="nil"/>
              <w:bottom w:val="nil"/>
              <w:right w:val="nil"/>
            </w:tcBorders>
            <w:shd w:val="clear" w:color="auto" w:fill="auto"/>
            <w:vAlign w:val="center"/>
          </w:tcPr>
          <w:p>
            <w:pPr>
              <w:widowControl/>
              <w:jc w:val="center"/>
              <w:rPr>
                <w:rFonts w:ascii="宋体" w:hAnsi="宋体" w:cs="宋体"/>
                <w:b/>
                <w:bCs/>
                <w:color w:val="000000" w:themeColor="text1"/>
                <w:kern w:val="0"/>
                <w:sz w:val="22"/>
              </w:rPr>
            </w:pPr>
            <w:r>
              <w:rPr>
                <w:rFonts w:hint="eastAsia" w:ascii="宋体" w:hAnsi="宋体" w:cs="宋体"/>
                <w:kern w:val="0"/>
                <w:sz w:val="22"/>
                <w:szCs w:val="22"/>
              </w:rPr>
              <w:t>2.11</w:t>
            </w:r>
          </w:p>
        </w:tc>
        <w:tc>
          <w:tcPr>
            <w:tcW w:w="228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2"/>
              </w:rPr>
            </w:pPr>
            <w:r>
              <w:rPr>
                <w:rFonts w:hint="eastAsia" w:ascii="宋体" w:hAnsi="宋体" w:cs="宋体"/>
                <w:b/>
                <w:bCs/>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二年级</w:t>
            </w:r>
          </w:p>
        </w:tc>
        <w:tc>
          <w:tcPr>
            <w:tcW w:w="41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道德与法治二年级上册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人教</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5.09</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语文二年级上册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8.29</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中小学语文示范诵读库录音光盘5.00元/张（2张），由各地按需自愿购买。　</w:t>
            </w:r>
          </w:p>
        </w:tc>
      </w:tr>
      <w:tr>
        <w:tblPrEx>
          <w:tblCellMar>
            <w:top w:w="0" w:type="dxa"/>
            <w:left w:w="108" w:type="dxa"/>
            <w:bottom w:w="0" w:type="dxa"/>
            <w:right w:w="108" w:type="dxa"/>
          </w:tblCellMar>
        </w:tblPrEx>
        <w:trPr>
          <w:trHeight w:val="39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数学二年级上册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7.38</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音乐二年级上册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9.14</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美术二年级上册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湘美</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8.89</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含练习册2.50元</w:t>
            </w:r>
          </w:p>
        </w:tc>
      </w:tr>
      <w:tr>
        <w:tblPrEx>
          <w:tblCellMar>
            <w:top w:w="0" w:type="dxa"/>
            <w:left w:w="108" w:type="dxa"/>
            <w:bottom w:w="0" w:type="dxa"/>
            <w:right w:w="108" w:type="dxa"/>
          </w:tblCellMar>
        </w:tblPrEx>
        <w:trPr>
          <w:trHeight w:val="9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科学二年级上册</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教育科学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6.39</w:t>
            </w:r>
          </w:p>
        </w:tc>
        <w:tc>
          <w:tcPr>
            <w:tcW w:w="2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nil"/>
              <w:right w:val="nil"/>
            </w:tcBorders>
            <w:shd w:val="clear" w:color="auto" w:fill="auto"/>
            <w:vAlign w:val="center"/>
          </w:tcPr>
          <w:p>
            <w:pPr>
              <w:widowControl/>
              <w:jc w:val="left"/>
              <w:rPr>
                <w:rFonts w:ascii="宋体" w:hAnsi="宋体" w:cs="宋体"/>
                <w:b/>
                <w:bCs/>
                <w:color w:val="000000" w:themeColor="text1"/>
                <w:kern w:val="0"/>
                <w:sz w:val="22"/>
              </w:rPr>
            </w:pPr>
            <w:r>
              <w:rPr>
                <w:rFonts w:hint="eastAsia" w:ascii="宋体" w:hAnsi="宋体" w:cs="宋体"/>
                <w:b/>
                <w:bCs/>
                <w:color w:val="000000" w:themeColor="text1"/>
                <w:kern w:val="0"/>
                <w:sz w:val="22"/>
                <w:szCs w:val="22"/>
              </w:rPr>
              <w:t>科学学生活动手册</w:t>
            </w:r>
          </w:p>
        </w:tc>
        <w:tc>
          <w:tcPr>
            <w:tcW w:w="113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教育科学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2"/>
              </w:rPr>
            </w:pPr>
            <w:r>
              <w:rPr>
                <w:rFonts w:hint="eastAsia" w:ascii="宋体" w:hAnsi="宋体" w:cs="宋体"/>
                <w:kern w:val="0"/>
                <w:sz w:val="22"/>
                <w:szCs w:val="22"/>
              </w:rPr>
              <w:t>2.34</w:t>
            </w:r>
          </w:p>
        </w:tc>
        <w:tc>
          <w:tcPr>
            <w:tcW w:w="22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2"/>
              </w:rPr>
            </w:pPr>
          </w:p>
        </w:tc>
      </w:tr>
      <w:tr>
        <w:tblPrEx>
          <w:tblCellMar>
            <w:top w:w="0" w:type="dxa"/>
            <w:left w:w="108" w:type="dxa"/>
            <w:bottom w:w="0" w:type="dxa"/>
            <w:right w:w="108" w:type="dxa"/>
          </w:tblCellMar>
        </w:tblPrEx>
        <w:trPr>
          <w:trHeight w:val="390" w:hRule="atLeast"/>
        </w:trPr>
        <w:tc>
          <w:tcPr>
            <w:tcW w:w="5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三     年     一     期</w:t>
            </w:r>
          </w:p>
        </w:tc>
        <w:tc>
          <w:tcPr>
            <w:tcW w:w="41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道德与法治三年级上册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6.23</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语文三年级上册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8.29</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数学三年级上册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7.84</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音乐三年级上册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9.14</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美术三年级上册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湘美</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8.89</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含练习册2.50元</w:t>
            </w:r>
          </w:p>
        </w:tc>
      </w:tr>
      <w:tr>
        <w:tblPrEx>
          <w:tblCellMar>
            <w:top w:w="0" w:type="dxa"/>
            <w:left w:w="108" w:type="dxa"/>
            <w:bottom w:w="0" w:type="dxa"/>
            <w:right w:w="108" w:type="dxa"/>
          </w:tblCellMar>
        </w:tblPrEx>
        <w:trPr>
          <w:trHeight w:val="39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书法练习指导（实验）三年级上册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湘美</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6.35</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安化、桃江、赫山</w:t>
            </w:r>
          </w:p>
        </w:tc>
      </w:tr>
      <w:tr>
        <w:tblPrEx>
          <w:tblCellMar>
            <w:top w:w="0" w:type="dxa"/>
            <w:left w:w="108" w:type="dxa"/>
            <w:bottom w:w="0" w:type="dxa"/>
            <w:right w:w="108" w:type="dxa"/>
          </w:tblCellMar>
        </w:tblPrEx>
        <w:trPr>
          <w:trHeight w:val="39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书法练习指导（实验）三年级上册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华文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5.13</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资阳、沅江</w:t>
            </w:r>
          </w:p>
        </w:tc>
      </w:tr>
      <w:tr>
        <w:tblPrEx>
          <w:tblCellMar>
            <w:top w:w="0" w:type="dxa"/>
            <w:left w:w="108" w:type="dxa"/>
            <w:bottom w:w="0" w:type="dxa"/>
            <w:right w:w="108" w:type="dxa"/>
          </w:tblCellMar>
        </w:tblPrEx>
        <w:trPr>
          <w:trHeight w:val="39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书法练习指导（实验）三年级上册</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苏少</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5.32</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南县</w:t>
            </w:r>
          </w:p>
        </w:tc>
      </w:tr>
      <w:tr>
        <w:tblPrEx>
          <w:tblCellMar>
            <w:top w:w="0" w:type="dxa"/>
            <w:left w:w="108" w:type="dxa"/>
            <w:bottom w:w="0" w:type="dxa"/>
            <w:right w:w="108" w:type="dxa"/>
          </w:tblCellMar>
        </w:tblPrEx>
        <w:trPr>
          <w:trHeight w:val="39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科学三年级上册</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教育科学</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8.11</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英语三年级上册</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湘少</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6.92</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C00000"/>
                <w:kern w:val="0"/>
                <w:sz w:val="22"/>
              </w:rPr>
            </w:pPr>
            <w:r>
              <w:rPr>
                <w:rFonts w:hint="eastAsia" w:ascii="宋体" w:hAnsi="宋体" w:cs="宋体"/>
                <w:kern w:val="0"/>
                <w:sz w:val="22"/>
                <w:szCs w:val="22"/>
              </w:rPr>
              <w:t>综合实践活动课程资源包三年级</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C00000"/>
                <w:kern w:val="0"/>
                <w:sz w:val="22"/>
              </w:rPr>
            </w:pPr>
            <w:r>
              <w:rPr>
                <w:rFonts w:hint="eastAsia" w:ascii="宋体" w:hAnsi="宋体" w:cs="宋体"/>
                <w:kern w:val="0"/>
                <w:sz w:val="22"/>
                <w:szCs w:val="22"/>
              </w:rPr>
              <w:t>湘科技</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C00000"/>
                <w:kern w:val="0"/>
                <w:sz w:val="22"/>
              </w:rPr>
            </w:pPr>
            <w:r>
              <w:rPr>
                <w:rFonts w:hint="eastAsia" w:ascii="宋体" w:hAnsi="宋体" w:cs="宋体"/>
                <w:kern w:val="0"/>
                <w:sz w:val="22"/>
                <w:szCs w:val="22"/>
              </w:rPr>
              <w:t>7.41</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生命与健康常识上册</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地质</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4.44</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kern w:val="0"/>
                <w:sz w:val="22"/>
                <w:szCs w:val="22"/>
              </w:rPr>
              <w:t>科学学生活动手册三年级上册</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szCs w:val="22"/>
              </w:rPr>
            </w:pPr>
            <w:r>
              <w:rPr>
                <w:rFonts w:hint="eastAsia" w:ascii="宋体" w:hAnsi="宋体" w:cs="宋体"/>
                <w:kern w:val="0"/>
                <w:sz w:val="22"/>
                <w:szCs w:val="22"/>
              </w:rPr>
              <w:t>教育科学</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1.88</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p>
        </w:tc>
      </w:tr>
      <w:tr>
        <w:tblPrEx>
          <w:tblCellMar>
            <w:top w:w="0" w:type="dxa"/>
            <w:left w:w="108" w:type="dxa"/>
            <w:bottom w:w="0" w:type="dxa"/>
            <w:right w:w="108" w:type="dxa"/>
          </w:tblCellMar>
        </w:tblPrEx>
        <w:trPr>
          <w:trHeight w:val="39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中华大家庭全一册</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人民</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5.31</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四     年     一     期</w:t>
            </w:r>
          </w:p>
          <w:p>
            <w:pPr>
              <w:jc w:val="center"/>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道德与法治四年级上册</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人教</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6.71</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语文四年级上册</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人教</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8.75</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数学四年级上册</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人教</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8.07</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音乐四年级上册</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湘艺</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9.14</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美术四年级上册</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湘美</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8.89</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含练习册2.50元</w:t>
            </w:r>
          </w:p>
        </w:tc>
      </w:tr>
      <w:tr>
        <w:tblPrEx>
          <w:tblCellMar>
            <w:top w:w="0" w:type="dxa"/>
            <w:left w:w="108" w:type="dxa"/>
            <w:bottom w:w="0" w:type="dxa"/>
            <w:right w:w="108" w:type="dxa"/>
          </w:tblCellMar>
        </w:tblPrEx>
        <w:trPr>
          <w:trHeight w:val="390" w:hRule="atLeast"/>
        </w:trPr>
        <w:tc>
          <w:tcPr>
            <w:tcW w:w="534"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书法练习指导（实验）四年级上册</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湘美</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6.35</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安化、桃江、赫山</w:t>
            </w:r>
          </w:p>
        </w:tc>
      </w:tr>
      <w:tr>
        <w:tblPrEx>
          <w:tblCellMar>
            <w:top w:w="0" w:type="dxa"/>
            <w:left w:w="108" w:type="dxa"/>
            <w:bottom w:w="0" w:type="dxa"/>
            <w:right w:w="108" w:type="dxa"/>
          </w:tblCellMar>
        </w:tblPrEx>
        <w:trPr>
          <w:trHeight w:val="390" w:hRule="atLeast"/>
        </w:trPr>
        <w:tc>
          <w:tcPr>
            <w:tcW w:w="534"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书法练习指导（实验）四年级上册</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华文</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5.13</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资阳、沅江</w:t>
            </w:r>
          </w:p>
        </w:tc>
      </w:tr>
      <w:tr>
        <w:tblPrEx>
          <w:tblCellMar>
            <w:top w:w="0" w:type="dxa"/>
            <w:left w:w="108" w:type="dxa"/>
            <w:bottom w:w="0" w:type="dxa"/>
            <w:right w:w="108" w:type="dxa"/>
          </w:tblCellMar>
        </w:tblPrEx>
        <w:trPr>
          <w:trHeight w:val="390" w:hRule="atLeast"/>
        </w:trPr>
        <w:tc>
          <w:tcPr>
            <w:tcW w:w="534"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书法练习指导（实验）四年级上册</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苏少</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5.54</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南县</w:t>
            </w:r>
          </w:p>
        </w:tc>
      </w:tr>
      <w:tr>
        <w:tblPrEx>
          <w:tblCellMar>
            <w:top w:w="0" w:type="dxa"/>
            <w:left w:w="108" w:type="dxa"/>
            <w:bottom w:w="0" w:type="dxa"/>
            <w:right w:w="108" w:type="dxa"/>
          </w:tblCellMar>
        </w:tblPrEx>
        <w:trPr>
          <w:trHeight w:val="405" w:hRule="atLeast"/>
        </w:trPr>
        <w:tc>
          <w:tcPr>
            <w:tcW w:w="534"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科学四年级上册</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教育科学</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6.90</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405" w:hRule="atLeast"/>
        </w:trPr>
        <w:tc>
          <w:tcPr>
            <w:tcW w:w="534"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英语四年级上册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湘少</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6.92</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405" w:hRule="atLeast"/>
        </w:trPr>
        <w:tc>
          <w:tcPr>
            <w:tcW w:w="534"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综合实践活动课程资源包四年级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湘科技</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7.05</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405" w:hRule="atLeast"/>
        </w:trPr>
        <w:tc>
          <w:tcPr>
            <w:tcW w:w="534"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生命与健康常识上册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地质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4.44</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405" w:hRule="atLeast"/>
        </w:trPr>
        <w:tc>
          <w:tcPr>
            <w:tcW w:w="5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五     年     一     期</w:t>
            </w: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道德与法治五年级上册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6.46</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40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语文五年级上册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8.52</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40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数学五年级上册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8.29</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40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音乐五年级上册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9.14</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40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美术五年级上册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湘美</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8.89</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含练习册2.50元</w:t>
            </w:r>
          </w:p>
        </w:tc>
      </w:tr>
      <w:tr>
        <w:tblPrEx>
          <w:tblCellMar>
            <w:top w:w="0" w:type="dxa"/>
            <w:left w:w="108" w:type="dxa"/>
            <w:bottom w:w="0" w:type="dxa"/>
            <w:right w:w="108" w:type="dxa"/>
          </w:tblCellMar>
        </w:tblPrEx>
        <w:trPr>
          <w:trHeight w:val="40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书法练习指导（实验）五年级上册</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湘美</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6.35</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安化、桃江、赫山</w:t>
            </w:r>
          </w:p>
        </w:tc>
      </w:tr>
      <w:tr>
        <w:tblPrEx>
          <w:tblCellMar>
            <w:top w:w="0" w:type="dxa"/>
            <w:left w:w="108" w:type="dxa"/>
            <w:bottom w:w="0" w:type="dxa"/>
            <w:right w:w="108" w:type="dxa"/>
          </w:tblCellMar>
        </w:tblPrEx>
        <w:trPr>
          <w:trHeight w:val="40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书法练习指导（实验）五年级上册</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华文</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5.13</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资阳、沅江</w:t>
            </w:r>
          </w:p>
        </w:tc>
      </w:tr>
      <w:tr>
        <w:tblPrEx>
          <w:tblCellMar>
            <w:top w:w="0" w:type="dxa"/>
            <w:left w:w="108" w:type="dxa"/>
            <w:bottom w:w="0" w:type="dxa"/>
            <w:right w:w="108" w:type="dxa"/>
          </w:tblCellMar>
        </w:tblPrEx>
        <w:trPr>
          <w:trHeight w:val="40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书法练习指导（实验）五年级上册</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苏少</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5.77</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南县</w:t>
            </w:r>
          </w:p>
        </w:tc>
      </w:tr>
      <w:tr>
        <w:tblPrEx>
          <w:tblCellMar>
            <w:top w:w="0" w:type="dxa"/>
            <w:left w:w="108" w:type="dxa"/>
            <w:bottom w:w="0" w:type="dxa"/>
            <w:right w:w="108" w:type="dxa"/>
          </w:tblCellMar>
        </w:tblPrEx>
        <w:trPr>
          <w:trHeight w:val="40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科学五年级上册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教育科学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7.42</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40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英语五年级上册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湘少</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6.92</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40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综合实践活动课程资源包五年级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湘科技</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7.05</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40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生命与健康常识五年级上册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地质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4.44</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40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信息技术五年级上册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湘电子、北京理工</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7.15</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p>
        </w:tc>
      </w:tr>
      <w:tr>
        <w:tblPrEx>
          <w:tblCellMar>
            <w:top w:w="0" w:type="dxa"/>
            <w:left w:w="108" w:type="dxa"/>
            <w:bottom w:w="0" w:type="dxa"/>
            <w:right w:w="108" w:type="dxa"/>
          </w:tblCellMar>
        </w:tblPrEx>
        <w:trPr>
          <w:trHeight w:val="40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民族常识全一册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人民</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5.96</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405" w:hRule="atLeast"/>
        </w:trPr>
        <w:tc>
          <w:tcPr>
            <w:tcW w:w="534"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六     年     一     期</w:t>
            </w: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道德与法治六年级上册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6.46</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405" w:hRule="atLeast"/>
        </w:trPr>
        <w:tc>
          <w:tcPr>
            <w:tcW w:w="53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语文六年级上册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8.75</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405" w:hRule="atLeast"/>
        </w:trPr>
        <w:tc>
          <w:tcPr>
            <w:tcW w:w="534"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数学六年级上册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8.07</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405" w:hRule="atLeast"/>
        </w:trPr>
        <w:tc>
          <w:tcPr>
            <w:tcW w:w="534" w:type="dxa"/>
            <w:vMerge w:val="restart"/>
            <w:tcBorders>
              <w:top w:val="nil"/>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六     年     一     期</w:t>
            </w: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音乐六年级上册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9.14</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405" w:hRule="atLeast"/>
        </w:trPr>
        <w:tc>
          <w:tcPr>
            <w:tcW w:w="53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美术六年级上册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湘美</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8.89</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含练习册2.50元</w:t>
            </w:r>
          </w:p>
        </w:tc>
      </w:tr>
      <w:tr>
        <w:tblPrEx>
          <w:tblCellMar>
            <w:top w:w="0" w:type="dxa"/>
            <w:left w:w="108" w:type="dxa"/>
            <w:bottom w:w="0" w:type="dxa"/>
            <w:right w:w="108" w:type="dxa"/>
          </w:tblCellMar>
        </w:tblPrEx>
        <w:trPr>
          <w:trHeight w:val="405" w:hRule="atLeast"/>
        </w:trPr>
        <w:tc>
          <w:tcPr>
            <w:tcW w:w="53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书法练习指导（实验）六年级上册</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湘美</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6.35</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安化、桃江、赫山</w:t>
            </w:r>
          </w:p>
        </w:tc>
      </w:tr>
      <w:tr>
        <w:tblPrEx>
          <w:tblCellMar>
            <w:top w:w="0" w:type="dxa"/>
            <w:left w:w="108" w:type="dxa"/>
            <w:bottom w:w="0" w:type="dxa"/>
            <w:right w:w="108" w:type="dxa"/>
          </w:tblCellMar>
        </w:tblPrEx>
        <w:trPr>
          <w:trHeight w:val="405" w:hRule="atLeast"/>
        </w:trPr>
        <w:tc>
          <w:tcPr>
            <w:tcW w:w="53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书法练习指导（实验）六年级上册</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华文</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5.13</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资阳、沅江</w:t>
            </w:r>
          </w:p>
        </w:tc>
      </w:tr>
      <w:tr>
        <w:tblPrEx>
          <w:tblCellMar>
            <w:top w:w="0" w:type="dxa"/>
            <w:left w:w="108" w:type="dxa"/>
            <w:bottom w:w="0" w:type="dxa"/>
            <w:right w:w="108" w:type="dxa"/>
          </w:tblCellMar>
        </w:tblPrEx>
        <w:trPr>
          <w:trHeight w:val="405" w:hRule="atLeast"/>
        </w:trPr>
        <w:tc>
          <w:tcPr>
            <w:tcW w:w="53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书法练习指导（实验）六年级上册</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苏少</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5.77</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南县</w:t>
            </w:r>
          </w:p>
        </w:tc>
      </w:tr>
      <w:tr>
        <w:tblPrEx>
          <w:tblCellMar>
            <w:top w:w="0" w:type="dxa"/>
            <w:left w:w="108" w:type="dxa"/>
            <w:bottom w:w="0" w:type="dxa"/>
            <w:right w:w="108" w:type="dxa"/>
          </w:tblCellMar>
        </w:tblPrEx>
        <w:trPr>
          <w:trHeight w:val="405" w:hRule="atLeast"/>
        </w:trPr>
        <w:tc>
          <w:tcPr>
            <w:tcW w:w="53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英语六年级上册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湘少</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6.92</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405" w:hRule="atLeast"/>
        </w:trPr>
        <w:tc>
          <w:tcPr>
            <w:tcW w:w="53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综合实践活动课程资源包六年级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湘科技</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7.41</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405" w:hRule="atLeast"/>
        </w:trPr>
        <w:tc>
          <w:tcPr>
            <w:tcW w:w="53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科学六年级上册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教育科学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7.42</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405" w:hRule="atLeast"/>
        </w:trPr>
        <w:tc>
          <w:tcPr>
            <w:tcW w:w="53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信息技术六年级上册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湘电子、北京理工</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7.41</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p>
        </w:tc>
      </w:tr>
      <w:tr>
        <w:tblPrEx>
          <w:tblCellMar>
            <w:top w:w="0" w:type="dxa"/>
            <w:left w:w="108" w:type="dxa"/>
            <w:bottom w:w="0" w:type="dxa"/>
            <w:right w:w="108" w:type="dxa"/>
          </w:tblCellMar>
        </w:tblPrEx>
        <w:trPr>
          <w:trHeight w:val="405" w:hRule="atLeast"/>
        </w:trPr>
        <w:tc>
          <w:tcPr>
            <w:tcW w:w="534"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生命与健康常识上册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地质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4.44</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restart"/>
            <w:tcBorders>
              <w:top w:val="nil"/>
              <w:left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七年一期</w:t>
            </w: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道德与法治七年级上册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8.29</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语文七年级上册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人教</w:t>
            </w:r>
          </w:p>
        </w:tc>
        <w:tc>
          <w:tcPr>
            <w:tcW w:w="127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themeColor="text1"/>
                <w:kern w:val="0"/>
                <w:sz w:val="22"/>
              </w:rPr>
            </w:pPr>
            <w:r>
              <w:rPr>
                <w:rFonts w:hint="eastAsia" w:ascii="宋体" w:hAnsi="宋体" w:cs="宋体"/>
                <w:kern w:val="0"/>
                <w:sz w:val="22"/>
                <w:szCs w:val="22"/>
              </w:rPr>
              <w:t>9.44</w:t>
            </w:r>
          </w:p>
        </w:tc>
        <w:tc>
          <w:tcPr>
            <w:tcW w:w="228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themeColor="text1"/>
                <w:kern w:val="0"/>
                <w:sz w:val="22"/>
              </w:rPr>
            </w:pPr>
            <w:r>
              <w:rPr>
                <w:rFonts w:hint="eastAsia" w:ascii="宋体" w:hAnsi="宋体" w:cs="宋体"/>
                <w:kern w:val="0"/>
                <w:sz w:val="22"/>
                <w:szCs w:val="22"/>
              </w:rPr>
              <w:t>中小学语文示范诵读库录音光盘5.00元/张（2张），由各地按需自愿购买。　</w:t>
            </w:r>
          </w:p>
        </w:tc>
      </w:tr>
      <w:tr>
        <w:tblPrEx>
          <w:tblCellMar>
            <w:top w:w="0" w:type="dxa"/>
            <w:left w:w="108" w:type="dxa"/>
            <w:bottom w:w="0" w:type="dxa"/>
            <w:right w:w="108" w:type="dxa"/>
          </w:tblCellMar>
        </w:tblPrEx>
        <w:trPr>
          <w:trHeight w:val="390" w:hRule="atLeast"/>
        </w:trPr>
        <w:tc>
          <w:tcPr>
            <w:tcW w:w="53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数学七年级上册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10.52</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英语七年级上册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8.75</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历史七年级上册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7.39</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地理七年级上册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7.59</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地理图册七年级上册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地图</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4.91</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生物七年级上册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9.23</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音乐七年级上册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8.48</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r>
      <w:tr>
        <w:tblPrEx>
          <w:tblCellMar>
            <w:top w:w="0" w:type="dxa"/>
            <w:left w:w="108" w:type="dxa"/>
            <w:bottom w:w="0" w:type="dxa"/>
            <w:right w:w="108" w:type="dxa"/>
          </w:tblCellMar>
        </w:tblPrEx>
        <w:trPr>
          <w:trHeight w:val="390" w:hRule="atLeast"/>
        </w:trPr>
        <w:tc>
          <w:tcPr>
            <w:tcW w:w="53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美术七年级上册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7.78</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含练习册1.90元</w:t>
            </w:r>
          </w:p>
        </w:tc>
      </w:tr>
      <w:tr>
        <w:tblPrEx>
          <w:tblCellMar>
            <w:top w:w="0" w:type="dxa"/>
            <w:left w:w="108" w:type="dxa"/>
            <w:bottom w:w="0" w:type="dxa"/>
            <w:right w:w="108" w:type="dxa"/>
          </w:tblCellMar>
        </w:tblPrEx>
        <w:trPr>
          <w:trHeight w:val="390" w:hRule="atLeast"/>
        </w:trPr>
        <w:tc>
          <w:tcPr>
            <w:tcW w:w="53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书法练习指导七年级上册</w:t>
            </w:r>
            <w:r>
              <w:rPr>
                <w:rFonts w:hint="eastAsia" w:ascii="宋体" w:hAnsi="宋体" w:cs="宋体"/>
                <w:color w:val="000000" w:themeColor="text1"/>
                <w:kern w:val="0"/>
                <w:sz w:val="22"/>
                <w:szCs w:val="22"/>
              </w:rPr>
              <w:t>写字（上册）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湘电子、湘少</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3.52</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沅江</w:t>
            </w:r>
          </w:p>
        </w:tc>
      </w:tr>
      <w:tr>
        <w:tblPrEx>
          <w:tblCellMar>
            <w:top w:w="0" w:type="dxa"/>
            <w:left w:w="108" w:type="dxa"/>
            <w:bottom w:w="0" w:type="dxa"/>
            <w:right w:w="108" w:type="dxa"/>
          </w:tblCellMar>
        </w:tblPrEx>
        <w:trPr>
          <w:trHeight w:val="390" w:hRule="atLeast"/>
        </w:trPr>
        <w:tc>
          <w:tcPr>
            <w:tcW w:w="53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书法练习指导七年级上册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华  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3.83</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资阳</w:t>
            </w:r>
          </w:p>
        </w:tc>
      </w:tr>
      <w:tr>
        <w:tblPrEx>
          <w:tblCellMar>
            <w:top w:w="0" w:type="dxa"/>
            <w:left w:w="108" w:type="dxa"/>
            <w:bottom w:w="0" w:type="dxa"/>
            <w:right w:w="108" w:type="dxa"/>
          </w:tblCellMar>
        </w:tblPrEx>
        <w:trPr>
          <w:trHeight w:val="390" w:hRule="atLeast"/>
        </w:trPr>
        <w:tc>
          <w:tcPr>
            <w:tcW w:w="53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themeColor="text1"/>
                <w:kern w:val="0"/>
                <w:sz w:val="22"/>
              </w:rPr>
            </w:pPr>
            <w:r>
              <w:rPr>
                <w:rFonts w:hint="eastAsia" w:ascii="宋体" w:hAnsi="宋体" w:cs="宋体"/>
                <w:kern w:val="0"/>
                <w:sz w:val="22"/>
                <w:szCs w:val="22"/>
              </w:rPr>
              <w:t>书法练习指导七年级上册</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themeColor="text1"/>
                <w:kern w:val="0"/>
                <w:sz w:val="22"/>
              </w:rPr>
            </w:pPr>
            <w:r>
              <w:rPr>
                <w:rFonts w:hint="eastAsia" w:ascii="宋体" w:hAnsi="宋体" w:cs="宋体"/>
                <w:kern w:val="0"/>
                <w:sz w:val="22"/>
                <w:szCs w:val="22"/>
              </w:rPr>
              <w:t>湘美</w:t>
            </w:r>
          </w:p>
        </w:tc>
        <w:tc>
          <w:tcPr>
            <w:tcW w:w="127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themeColor="text1"/>
                <w:kern w:val="0"/>
                <w:sz w:val="22"/>
              </w:rPr>
            </w:pPr>
            <w:r>
              <w:rPr>
                <w:rFonts w:hint="eastAsia" w:ascii="宋体" w:hAnsi="宋体" w:cs="宋体"/>
                <w:kern w:val="0"/>
                <w:sz w:val="22"/>
                <w:szCs w:val="22"/>
              </w:rPr>
              <w:t>3.56</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安化</w:t>
            </w:r>
            <w:r>
              <w:rPr>
                <w:rFonts w:hint="eastAsia" w:ascii="宋体" w:hAnsi="宋体" w:cs="宋体"/>
                <w:color w:val="000000" w:themeColor="text1"/>
                <w:kern w:val="0"/>
                <w:sz w:val="18"/>
                <w:szCs w:val="18"/>
              </w:rPr>
              <w:t>、桃江</w:t>
            </w:r>
          </w:p>
        </w:tc>
      </w:tr>
      <w:tr>
        <w:tblPrEx>
          <w:tblCellMar>
            <w:top w:w="0" w:type="dxa"/>
            <w:left w:w="108" w:type="dxa"/>
            <w:bottom w:w="0" w:type="dxa"/>
            <w:right w:w="108" w:type="dxa"/>
          </w:tblCellMar>
        </w:tblPrEx>
        <w:trPr>
          <w:trHeight w:val="390" w:hRule="atLeast"/>
        </w:trPr>
        <w:tc>
          <w:tcPr>
            <w:tcW w:w="53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themeColor="text1"/>
                <w:kern w:val="0"/>
                <w:sz w:val="22"/>
              </w:rPr>
            </w:pPr>
            <w:r>
              <w:rPr>
                <w:rFonts w:hint="eastAsia" w:ascii="宋体" w:hAnsi="宋体" w:cs="宋体"/>
                <w:kern w:val="0"/>
                <w:sz w:val="22"/>
                <w:szCs w:val="22"/>
              </w:rPr>
              <w:t>书法练习指导七年级上册</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themeColor="text1"/>
                <w:kern w:val="0"/>
                <w:sz w:val="22"/>
              </w:rPr>
            </w:pPr>
            <w:r>
              <w:rPr>
                <w:rFonts w:hint="eastAsia" w:ascii="宋体" w:hAnsi="宋体" w:cs="宋体"/>
                <w:kern w:val="0"/>
                <w:sz w:val="22"/>
                <w:szCs w:val="22"/>
              </w:rPr>
              <w:t>南方</w:t>
            </w:r>
          </w:p>
        </w:tc>
        <w:tc>
          <w:tcPr>
            <w:tcW w:w="127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themeColor="text1"/>
                <w:kern w:val="0"/>
                <w:sz w:val="22"/>
              </w:rPr>
            </w:pPr>
            <w:r>
              <w:rPr>
                <w:rFonts w:hint="eastAsia" w:ascii="宋体" w:hAnsi="宋体" w:cs="宋体"/>
                <w:kern w:val="0"/>
                <w:sz w:val="22"/>
                <w:szCs w:val="22"/>
              </w:rPr>
              <w:t>3.94</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南县</w:t>
            </w:r>
          </w:p>
        </w:tc>
      </w:tr>
      <w:tr>
        <w:tblPrEx>
          <w:tblCellMar>
            <w:top w:w="0" w:type="dxa"/>
            <w:left w:w="108" w:type="dxa"/>
            <w:bottom w:w="0" w:type="dxa"/>
            <w:right w:w="108" w:type="dxa"/>
          </w:tblCellMar>
        </w:tblPrEx>
        <w:trPr>
          <w:trHeight w:val="390" w:hRule="atLeast"/>
        </w:trPr>
        <w:tc>
          <w:tcPr>
            <w:tcW w:w="53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themeColor="text1"/>
                <w:kern w:val="0"/>
                <w:sz w:val="22"/>
              </w:rPr>
            </w:pPr>
            <w:r>
              <w:rPr>
                <w:rFonts w:hint="eastAsia" w:ascii="宋体" w:hAnsi="宋体" w:cs="宋体"/>
                <w:kern w:val="0"/>
                <w:sz w:val="22"/>
                <w:szCs w:val="22"/>
              </w:rPr>
              <w:t>书法练习指导七年级上册</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themeColor="text1"/>
                <w:kern w:val="0"/>
                <w:sz w:val="22"/>
              </w:rPr>
            </w:pPr>
            <w:r>
              <w:rPr>
                <w:rFonts w:hint="eastAsia" w:ascii="宋体" w:hAnsi="宋体" w:cs="宋体"/>
                <w:kern w:val="0"/>
                <w:sz w:val="22"/>
                <w:szCs w:val="22"/>
              </w:rPr>
              <w:t>湘教</w:t>
            </w:r>
          </w:p>
        </w:tc>
        <w:tc>
          <w:tcPr>
            <w:tcW w:w="127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themeColor="text1"/>
                <w:kern w:val="0"/>
                <w:sz w:val="22"/>
              </w:rPr>
            </w:pPr>
            <w:r>
              <w:rPr>
                <w:rFonts w:hint="eastAsia" w:ascii="宋体" w:hAnsi="宋体" w:cs="宋体"/>
                <w:kern w:val="0"/>
                <w:sz w:val="22"/>
                <w:szCs w:val="22"/>
              </w:rPr>
              <w:t>3.38</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赫山</w:t>
            </w:r>
          </w:p>
        </w:tc>
      </w:tr>
      <w:tr>
        <w:tblPrEx>
          <w:tblCellMar>
            <w:top w:w="0" w:type="dxa"/>
            <w:left w:w="108" w:type="dxa"/>
            <w:bottom w:w="0" w:type="dxa"/>
            <w:right w:w="108" w:type="dxa"/>
          </w:tblCellMar>
        </w:tblPrEx>
        <w:trPr>
          <w:trHeight w:val="390" w:hRule="atLeast"/>
        </w:trPr>
        <w:tc>
          <w:tcPr>
            <w:tcW w:w="53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体育与健康七年级全一册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8.91</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themeColor="text1"/>
                <w:kern w:val="0"/>
                <w:sz w:val="22"/>
              </w:rPr>
            </w:pPr>
            <w:r>
              <w:rPr>
                <w:rFonts w:hint="eastAsia" w:ascii="宋体" w:hAnsi="宋体" w:cs="宋体"/>
                <w:kern w:val="0"/>
                <w:sz w:val="22"/>
                <w:szCs w:val="22"/>
              </w:rPr>
              <w:t>综合实践活动课程资源包七年级</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themeColor="text1"/>
                <w:kern w:val="0"/>
                <w:sz w:val="22"/>
              </w:rPr>
            </w:pPr>
            <w:r>
              <w:rPr>
                <w:rFonts w:hint="eastAsia" w:ascii="宋体" w:hAnsi="宋体" w:cs="宋体"/>
                <w:kern w:val="0"/>
                <w:sz w:val="22"/>
                <w:szCs w:val="22"/>
              </w:rPr>
              <w:t>湘科技</w:t>
            </w:r>
          </w:p>
        </w:tc>
        <w:tc>
          <w:tcPr>
            <w:tcW w:w="127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themeColor="text1"/>
                <w:kern w:val="0"/>
                <w:sz w:val="22"/>
              </w:rPr>
            </w:pPr>
            <w:r>
              <w:rPr>
                <w:rFonts w:hint="eastAsia" w:ascii="宋体" w:hAnsi="宋体" w:cs="宋体"/>
                <w:kern w:val="0"/>
                <w:sz w:val="22"/>
                <w:szCs w:val="22"/>
              </w:rPr>
              <w:t>9.91</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中学常用数学用表</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湘少</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1.44</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信息技术七年级上册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沪科教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8.45</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p>
        </w:tc>
      </w:tr>
      <w:tr>
        <w:tblPrEx>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湖南地方文化常识七年级上册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7.18</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生命与健康常识七年级上册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地质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5.52</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民族政策常识（全一册）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红旗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5.74</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八</w:t>
            </w:r>
            <w:r>
              <w:rPr>
                <w:rFonts w:hint="eastAsia" w:ascii="宋体" w:hAnsi="宋体" w:cs="宋体"/>
                <w:color w:val="000000" w:themeColor="text1"/>
                <w:kern w:val="0"/>
                <w:sz w:val="22"/>
                <w:szCs w:val="22"/>
              </w:rPr>
              <w:br w:type="textWrapping"/>
            </w:r>
            <w:r>
              <w:rPr>
                <w:rFonts w:hint="eastAsia" w:ascii="宋体" w:hAnsi="宋体" w:cs="宋体"/>
                <w:color w:val="000000" w:themeColor="text1"/>
                <w:kern w:val="0"/>
                <w:sz w:val="22"/>
                <w:szCs w:val="22"/>
              </w:rPr>
              <w:t>年</w:t>
            </w:r>
            <w:r>
              <w:rPr>
                <w:rFonts w:hint="eastAsia" w:ascii="宋体" w:hAnsi="宋体" w:cs="宋体"/>
                <w:color w:val="000000" w:themeColor="text1"/>
                <w:kern w:val="0"/>
                <w:sz w:val="22"/>
                <w:szCs w:val="22"/>
              </w:rPr>
              <w:br w:type="textWrapping"/>
            </w:r>
            <w:r>
              <w:rPr>
                <w:rFonts w:hint="eastAsia" w:ascii="宋体" w:hAnsi="宋体" w:cs="宋体"/>
                <w:color w:val="000000" w:themeColor="text1"/>
                <w:kern w:val="0"/>
                <w:sz w:val="22"/>
                <w:szCs w:val="22"/>
              </w:rPr>
              <w:t>一</w:t>
            </w:r>
            <w:r>
              <w:rPr>
                <w:rFonts w:hint="eastAsia" w:ascii="宋体" w:hAnsi="宋体" w:cs="宋体"/>
                <w:color w:val="000000" w:themeColor="text1"/>
                <w:kern w:val="0"/>
                <w:sz w:val="22"/>
                <w:szCs w:val="22"/>
              </w:rPr>
              <w:br w:type="textWrapping"/>
            </w:r>
            <w:r>
              <w:rPr>
                <w:rFonts w:hint="eastAsia" w:ascii="宋体" w:hAnsi="宋体" w:cs="宋体"/>
                <w:color w:val="000000" w:themeColor="text1"/>
                <w:kern w:val="0"/>
                <w:sz w:val="22"/>
                <w:szCs w:val="22"/>
              </w:rPr>
              <w:t>期</w:t>
            </w: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道德与法治八年级上册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7.61</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语文八年级上册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10.13</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中小学语文示范诵读库录音光盘5.00元/张（2张），由各地按需自愿购买。　</w:t>
            </w:r>
          </w:p>
        </w:tc>
      </w:tr>
      <w:tr>
        <w:tblPrEx>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数学八年级上册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10.95</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物理八年级上册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8.31</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英语八年级上册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9.90</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90"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历史八年级上册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8.98</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地理八年级上册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8.04</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地理图册八年级上册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地图</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5.31</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生物八年级上册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7.84</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C00000"/>
                <w:kern w:val="0"/>
                <w:sz w:val="22"/>
              </w:rPr>
            </w:pPr>
            <w:r>
              <w:rPr>
                <w:rFonts w:hint="eastAsia" w:ascii="宋体" w:hAnsi="宋体" w:cs="宋体"/>
                <w:kern w:val="0"/>
                <w:sz w:val="22"/>
                <w:szCs w:val="22"/>
              </w:rPr>
              <w:t>综合实践活动课程资源包八年级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C00000"/>
                <w:kern w:val="0"/>
                <w:sz w:val="22"/>
              </w:rPr>
            </w:pPr>
            <w:r>
              <w:rPr>
                <w:rFonts w:hint="eastAsia" w:ascii="宋体" w:hAnsi="宋体" w:cs="宋体"/>
                <w:kern w:val="0"/>
                <w:sz w:val="22"/>
                <w:szCs w:val="22"/>
              </w:rPr>
              <w:t>湘科技</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C00000"/>
                <w:kern w:val="0"/>
                <w:sz w:val="22"/>
              </w:rPr>
            </w:pPr>
            <w:r>
              <w:rPr>
                <w:rFonts w:hint="eastAsia" w:ascii="宋体" w:hAnsi="宋体" w:cs="宋体"/>
                <w:kern w:val="0"/>
                <w:sz w:val="22"/>
                <w:szCs w:val="22"/>
              </w:rPr>
              <w:t>9.91</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音乐八年级上册（五线谱）</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8.91</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美术八年级上册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7.60</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含练习册1.70元</w:t>
            </w:r>
          </w:p>
        </w:tc>
      </w:tr>
      <w:tr>
        <w:tblPrEx>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书法练习指导八年级上册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湘电子·湘少</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3.52</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沅江</w:t>
            </w:r>
          </w:p>
        </w:tc>
      </w:tr>
      <w:tr>
        <w:tblPrEx>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书法练习指导八年级上册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华    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3.87</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资阳</w:t>
            </w:r>
          </w:p>
        </w:tc>
      </w:tr>
      <w:tr>
        <w:tblPrEx>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书法练习指导八年级上册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湘美</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3.56</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安化</w:t>
            </w:r>
            <w:r>
              <w:rPr>
                <w:rFonts w:hint="eastAsia" w:ascii="宋体" w:hAnsi="宋体" w:cs="宋体"/>
                <w:color w:val="000000" w:themeColor="text1"/>
                <w:kern w:val="0"/>
                <w:sz w:val="18"/>
                <w:szCs w:val="18"/>
              </w:rPr>
              <w:t>、桃江</w:t>
            </w:r>
          </w:p>
        </w:tc>
      </w:tr>
      <w:tr>
        <w:tblPrEx>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书法练习指导八年级上册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南    方</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3.94</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南县</w:t>
            </w:r>
          </w:p>
        </w:tc>
      </w:tr>
      <w:tr>
        <w:tblPrEx>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书法练习指导八年级上册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湘    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3.38</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赫山</w:t>
            </w:r>
          </w:p>
        </w:tc>
      </w:tr>
      <w:tr>
        <w:tblPrEx>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湖南地方文化常识上册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6.37</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信息技术八年级上册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沪科教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8.71</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p>
        </w:tc>
      </w:tr>
      <w:tr>
        <w:tblPrEx>
          <w:tblCellMar>
            <w:top w:w="0" w:type="dxa"/>
            <w:left w:w="108" w:type="dxa"/>
            <w:bottom w:w="0" w:type="dxa"/>
            <w:right w:w="108" w:type="dxa"/>
          </w:tblCellMar>
        </w:tblPrEx>
        <w:trPr>
          <w:trHeight w:val="623" w:hRule="atLeast"/>
        </w:trPr>
        <w:tc>
          <w:tcPr>
            <w:tcW w:w="5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宋体" w:hAnsi="宋体" w:cs="宋体"/>
                <w:color w:val="000000" w:themeColor="text1"/>
                <w:kern w:val="0"/>
                <w:sz w:val="22"/>
              </w:rPr>
            </w:pPr>
            <w:r>
              <w:rPr>
                <w:rFonts w:hint="eastAsia" w:ascii="宋体" w:hAnsi="宋体" w:cs="宋体"/>
                <w:color w:val="000000" w:themeColor="text1"/>
                <w:kern w:val="0"/>
                <w:sz w:val="22"/>
                <w:szCs w:val="22"/>
              </w:rPr>
              <w:t>八年一期</w:t>
            </w: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体育与健康八年级全一册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8.05</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生命与健康常识上册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地质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5.52</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90" w:hRule="atLeast"/>
        </w:trPr>
        <w:tc>
          <w:tcPr>
            <w:tcW w:w="534"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九年一期</w:t>
            </w: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道德与法治九年级上册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8.07</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语文九年级上册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9.67</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数学九年级上册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湘教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10.08</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物理九年级全一册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11.75</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化学九年级上册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10.50</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英语九年级(全一册)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12.42</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历史九年级上册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7.38</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C00000"/>
                <w:kern w:val="0"/>
                <w:sz w:val="22"/>
              </w:rPr>
            </w:pPr>
            <w:r>
              <w:rPr>
                <w:rFonts w:hint="eastAsia" w:ascii="宋体" w:hAnsi="宋体" w:cs="宋体"/>
                <w:kern w:val="0"/>
                <w:sz w:val="22"/>
                <w:szCs w:val="22"/>
              </w:rPr>
              <w:t>综合实践活动课程资源包九年级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C00000"/>
                <w:kern w:val="0"/>
                <w:sz w:val="22"/>
              </w:rPr>
            </w:pPr>
            <w:r>
              <w:rPr>
                <w:rFonts w:hint="eastAsia" w:ascii="宋体" w:hAnsi="宋体" w:cs="宋体"/>
                <w:kern w:val="0"/>
                <w:sz w:val="22"/>
                <w:szCs w:val="22"/>
              </w:rPr>
              <w:t>湘科技</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C00000"/>
                <w:kern w:val="0"/>
                <w:sz w:val="22"/>
              </w:rPr>
            </w:pPr>
            <w:r>
              <w:rPr>
                <w:rFonts w:hint="eastAsia" w:ascii="宋体" w:hAnsi="宋体" w:cs="宋体"/>
                <w:kern w:val="0"/>
                <w:sz w:val="22"/>
                <w:szCs w:val="22"/>
              </w:rPr>
              <w:t>10.63</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音乐九年级上册（五线谱）</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8.91</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美术九年级上册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7.60</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含练习册1.70元</w:t>
            </w:r>
          </w:p>
        </w:tc>
      </w:tr>
      <w:tr>
        <w:tblPrEx>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体育与健康（全一册）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7.19</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生命与健康常识九年级（全一册）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地质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6.61</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bl>
    <w:p>
      <w:pPr>
        <w:jc w:val="left"/>
        <w:rPr>
          <w:rFonts w:asciiTheme="majorEastAsia" w:hAnsiTheme="majorEastAsia" w:eastAsiaTheme="majorEastAsia"/>
          <w:color w:val="000000" w:themeColor="text1"/>
          <w:sz w:val="32"/>
          <w:szCs w:val="32"/>
        </w:rPr>
      </w:pPr>
    </w:p>
    <w:p>
      <w:pPr>
        <w:widowControl/>
        <w:jc w:val="left"/>
        <w:rPr>
          <w:rFonts w:asciiTheme="majorEastAsia" w:hAnsiTheme="majorEastAsia" w:eastAsiaTheme="majorEastAsia"/>
          <w:color w:val="000000" w:themeColor="text1"/>
          <w:sz w:val="32"/>
          <w:szCs w:val="32"/>
        </w:rPr>
      </w:pPr>
      <w:r>
        <w:rPr>
          <w:rFonts w:asciiTheme="majorEastAsia" w:hAnsiTheme="majorEastAsia" w:eastAsiaTheme="majorEastAsia"/>
          <w:color w:val="000000" w:themeColor="text1"/>
          <w:sz w:val="32"/>
          <w:szCs w:val="32"/>
        </w:rPr>
        <w:br w:type="page"/>
      </w:r>
    </w:p>
    <w:p>
      <w:pPr>
        <w:jc w:val="left"/>
        <w:rPr>
          <w:rFonts w:asciiTheme="majorEastAsia" w:hAnsiTheme="majorEastAsia" w:eastAsiaTheme="majorEastAsia"/>
          <w:color w:val="000000" w:themeColor="text1"/>
          <w:sz w:val="32"/>
          <w:szCs w:val="32"/>
        </w:rPr>
      </w:pPr>
      <w:r>
        <w:rPr>
          <w:rFonts w:hint="eastAsia" w:asciiTheme="majorEastAsia" w:hAnsiTheme="majorEastAsia" w:eastAsiaTheme="majorEastAsia"/>
          <w:color w:val="000000" w:themeColor="text1"/>
          <w:sz w:val="32"/>
          <w:szCs w:val="32"/>
        </w:rPr>
        <w:t>附件2:</w:t>
      </w:r>
    </w:p>
    <w:p>
      <w:pPr>
        <w:spacing w:line="520" w:lineRule="exact"/>
        <w:jc w:val="center"/>
        <w:rPr>
          <w:rFonts w:ascii="小标宋" w:hAnsi="小标宋" w:eastAsia="小标宋" w:cs="小标宋"/>
          <w:bCs/>
          <w:color w:val="000000" w:themeColor="text1"/>
          <w:sz w:val="44"/>
          <w:szCs w:val="44"/>
        </w:rPr>
      </w:pPr>
      <w:r>
        <w:rPr>
          <w:rFonts w:hint="eastAsia" w:ascii="小标宋" w:hAnsi="小标宋" w:eastAsia="小标宋" w:cs="小标宋"/>
          <w:bCs/>
          <w:color w:val="000000" w:themeColor="text1"/>
          <w:sz w:val="44"/>
          <w:szCs w:val="44"/>
        </w:rPr>
        <w:t>益阳市2019年秋季高中教科书价格</w:t>
      </w:r>
    </w:p>
    <w:p>
      <w:pPr>
        <w:jc w:val="right"/>
        <w:rPr>
          <w:rFonts w:asciiTheme="majorEastAsia" w:hAnsiTheme="majorEastAsia" w:eastAsiaTheme="majorEastAsia"/>
          <w:color w:val="000000" w:themeColor="text1"/>
          <w:sz w:val="32"/>
          <w:szCs w:val="32"/>
        </w:rPr>
      </w:pPr>
      <w:r>
        <w:rPr>
          <w:rFonts w:hint="eastAsia" w:asciiTheme="majorEastAsia" w:hAnsiTheme="majorEastAsia" w:eastAsiaTheme="majorEastAsia"/>
          <w:color w:val="000000" w:themeColor="text1"/>
          <w:sz w:val="32"/>
          <w:szCs w:val="32"/>
        </w:rPr>
        <w:t>单位：元</w:t>
      </w:r>
    </w:p>
    <w:tbl>
      <w:tblPr>
        <w:tblStyle w:val="5"/>
        <w:tblW w:w="9265" w:type="dxa"/>
        <w:tblInd w:w="78" w:type="dxa"/>
        <w:tblLayout w:type="fixed"/>
        <w:tblCellMar>
          <w:top w:w="0" w:type="dxa"/>
          <w:left w:w="108" w:type="dxa"/>
          <w:bottom w:w="0" w:type="dxa"/>
          <w:right w:w="108" w:type="dxa"/>
        </w:tblCellMar>
      </w:tblPr>
      <w:tblGrid>
        <w:gridCol w:w="682"/>
        <w:gridCol w:w="4117"/>
        <w:gridCol w:w="750"/>
        <w:gridCol w:w="1105"/>
        <w:gridCol w:w="888"/>
        <w:gridCol w:w="1723"/>
      </w:tblGrid>
      <w:tr>
        <w:tblPrEx>
          <w:tblCellMar>
            <w:top w:w="0" w:type="dxa"/>
            <w:left w:w="108" w:type="dxa"/>
            <w:bottom w:w="0" w:type="dxa"/>
            <w:right w:w="108" w:type="dxa"/>
          </w:tblCellMar>
        </w:tblPrEx>
        <w:trPr>
          <w:trHeight w:val="166" w:hRule="atLeast"/>
          <w:tblHead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科目</w:t>
            </w:r>
          </w:p>
        </w:tc>
        <w:tc>
          <w:tcPr>
            <w:tcW w:w="41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黑体" w:hAnsi="黑体" w:eastAsia="黑体" w:cs="宋体"/>
                <w:kern w:val="0"/>
                <w:sz w:val="22"/>
                <w:szCs w:val="22"/>
              </w:rPr>
              <w:t>书名</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黑体" w:hAnsi="黑体" w:eastAsia="黑体" w:cs="宋体"/>
                <w:kern w:val="0"/>
                <w:sz w:val="22"/>
                <w:szCs w:val="22"/>
              </w:rPr>
              <w:t>版别</w:t>
            </w:r>
          </w:p>
        </w:tc>
        <w:tc>
          <w:tcPr>
            <w:tcW w:w="11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黑体" w:hAnsi="黑体" w:eastAsia="黑体" w:cs="宋体"/>
                <w:kern w:val="0"/>
                <w:sz w:val="22"/>
                <w:szCs w:val="22"/>
              </w:rPr>
              <w:t>使用年级</w:t>
            </w:r>
          </w:p>
        </w:tc>
        <w:tc>
          <w:tcPr>
            <w:tcW w:w="8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黑体" w:hAnsi="黑体" w:eastAsia="黑体" w:cs="宋体"/>
                <w:kern w:val="0"/>
                <w:sz w:val="22"/>
                <w:szCs w:val="22"/>
              </w:rPr>
              <w:t>定  价</w:t>
            </w:r>
          </w:p>
        </w:tc>
        <w:tc>
          <w:tcPr>
            <w:tcW w:w="17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备注</w:t>
            </w:r>
          </w:p>
        </w:tc>
      </w:tr>
      <w:tr>
        <w:tblPrEx>
          <w:tblCellMar>
            <w:top w:w="0" w:type="dxa"/>
            <w:left w:w="108" w:type="dxa"/>
            <w:bottom w:w="0" w:type="dxa"/>
            <w:right w:w="108" w:type="dxa"/>
          </w:tblCellMar>
        </w:tblPrEx>
        <w:trPr>
          <w:trHeight w:val="420" w:hRule="atLeast"/>
        </w:trPr>
        <w:tc>
          <w:tcPr>
            <w:tcW w:w="6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思想政治</w:t>
            </w: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思想政治·经济生活（必修</w:t>
            </w:r>
            <w:r>
              <w:rPr>
                <w:rFonts w:ascii="宋体" w:hAnsi="宋体" w:cs="宋体"/>
                <w:kern w:val="0"/>
                <w:sz w:val="22"/>
                <w:szCs w:val="22"/>
              </w:rPr>
              <w:t>1）</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9.07</w:t>
            </w:r>
          </w:p>
        </w:tc>
        <w:tc>
          <w:tcPr>
            <w:tcW w:w="1723" w:type="dxa"/>
            <w:vMerge w:val="restart"/>
            <w:tcBorders>
              <w:top w:val="nil"/>
              <w:left w:val="single" w:color="auto" w:sz="4" w:space="0"/>
              <w:right w:val="single" w:color="auto" w:sz="4" w:space="0"/>
            </w:tcBorders>
            <w:shd w:val="clear" w:color="auto" w:fill="auto"/>
          </w:tcPr>
          <w:p>
            <w:pPr>
              <w:widowControl/>
              <w:jc w:val="left"/>
              <w:rPr>
                <w:rFonts w:ascii="宋体" w:hAnsi="宋体" w:cs="宋体"/>
                <w:color w:val="000000" w:themeColor="text1"/>
                <w:kern w:val="0"/>
                <w:sz w:val="22"/>
              </w:rPr>
            </w:pPr>
          </w:p>
          <w:p>
            <w:pPr>
              <w:widowControl/>
              <w:jc w:val="left"/>
              <w:rPr>
                <w:rFonts w:ascii="宋体" w:hAnsi="宋体" w:cs="宋体"/>
                <w:color w:val="000000" w:themeColor="text1"/>
                <w:kern w:val="0"/>
                <w:sz w:val="22"/>
              </w:rPr>
            </w:pPr>
          </w:p>
          <w:p>
            <w:pPr>
              <w:widowControl/>
              <w:jc w:val="left"/>
              <w:rPr>
                <w:rFonts w:ascii="宋体" w:hAnsi="宋体" w:cs="宋体"/>
                <w:color w:val="000000" w:themeColor="text1"/>
                <w:kern w:val="0"/>
                <w:sz w:val="22"/>
              </w:rPr>
            </w:pPr>
            <w:r>
              <w:rPr>
                <w:rFonts w:hint="eastAsia" w:ascii="宋体" w:hAnsi="宋体" w:cs="宋体"/>
                <w:color w:val="000000" w:themeColor="text1"/>
                <w:kern w:val="0"/>
                <w:sz w:val="22"/>
              </w:rPr>
              <w:t>可选光盘5元</w:t>
            </w:r>
          </w:p>
        </w:tc>
      </w:tr>
      <w:tr>
        <w:tblPrEx>
          <w:tblCellMar>
            <w:top w:w="0" w:type="dxa"/>
            <w:left w:w="108" w:type="dxa"/>
            <w:bottom w:w="0" w:type="dxa"/>
            <w:right w:w="108" w:type="dxa"/>
          </w:tblCellMar>
        </w:tblPrEx>
        <w:trPr>
          <w:trHeight w:val="4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思想政治·政治生活（必修</w:t>
            </w:r>
            <w:r>
              <w:rPr>
                <w:rFonts w:ascii="宋体" w:hAnsi="宋体" w:cs="宋体"/>
                <w:kern w:val="0"/>
                <w:sz w:val="22"/>
                <w:szCs w:val="22"/>
              </w:rPr>
              <w:t>2）</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1-2年级</w:t>
            </w:r>
          </w:p>
        </w:tc>
        <w:tc>
          <w:tcPr>
            <w:tcW w:w="8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9.91</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思想政治·文化生活（必修</w:t>
            </w:r>
            <w:r>
              <w:rPr>
                <w:rFonts w:ascii="宋体" w:hAnsi="宋体" w:cs="宋体"/>
                <w:kern w:val="0"/>
                <w:sz w:val="22"/>
                <w:szCs w:val="22"/>
              </w:rPr>
              <w:t>3）</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9.91</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思想政治·生活与哲学（必修</w:t>
            </w:r>
            <w:r>
              <w:rPr>
                <w:rFonts w:ascii="宋体" w:hAnsi="宋体" w:cs="宋体"/>
                <w:kern w:val="0"/>
                <w:sz w:val="22"/>
                <w:szCs w:val="22"/>
              </w:rPr>
              <w:t>4）</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9.63</w:t>
            </w:r>
          </w:p>
        </w:tc>
        <w:tc>
          <w:tcPr>
            <w:tcW w:w="172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思想政治·国家与国际组织常识（选修</w:t>
            </w:r>
            <w:r>
              <w:rPr>
                <w:rFonts w:ascii="宋体" w:hAnsi="宋体" w:cs="宋体"/>
                <w:kern w:val="0"/>
                <w:sz w:val="22"/>
                <w:szCs w:val="22"/>
              </w:rPr>
              <w:t>3）</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2-3年级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8.79</w:t>
            </w:r>
          </w:p>
        </w:tc>
        <w:tc>
          <w:tcPr>
            <w:tcW w:w="1723"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偏理方向的可以不选</w:t>
            </w:r>
          </w:p>
        </w:tc>
      </w:tr>
      <w:tr>
        <w:tblPrEx>
          <w:tblCellMar>
            <w:top w:w="0" w:type="dxa"/>
            <w:left w:w="108" w:type="dxa"/>
            <w:bottom w:w="0" w:type="dxa"/>
            <w:right w:w="108" w:type="dxa"/>
          </w:tblCellMar>
        </w:tblPrEx>
        <w:trPr>
          <w:trHeight w:val="4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思想政治·生活中的法律常识（选修</w:t>
            </w:r>
            <w:r>
              <w:rPr>
                <w:rFonts w:ascii="宋体" w:hAnsi="宋体" w:cs="宋体"/>
                <w:kern w:val="0"/>
                <w:sz w:val="22"/>
                <w:szCs w:val="22"/>
              </w:rPr>
              <w:t>5）</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2-3年级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9.35</w:t>
            </w:r>
          </w:p>
        </w:tc>
        <w:tc>
          <w:tcPr>
            <w:tcW w:w="172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20" w:hRule="atLeast"/>
        </w:trPr>
        <w:tc>
          <w:tcPr>
            <w:tcW w:w="6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语文</w:t>
            </w: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语文</w:t>
            </w:r>
            <w:r>
              <w:rPr>
                <w:rFonts w:ascii="宋体" w:hAnsi="宋体" w:cs="宋体"/>
                <w:kern w:val="0"/>
                <w:sz w:val="22"/>
                <w:szCs w:val="22"/>
              </w:rPr>
              <w:t>1（必修1）</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21.23</w:t>
            </w:r>
          </w:p>
        </w:tc>
        <w:tc>
          <w:tcPr>
            <w:tcW w:w="1723" w:type="dxa"/>
            <w:vMerge w:val="restart"/>
            <w:tcBorders>
              <w:top w:val="nil"/>
              <w:left w:val="single" w:color="auto" w:sz="4" w:space="0"/>
              <w:right w:val="single" w:color="auto" w:sz="4" w:space="0"/>
            </w:tcBorders>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（含磁带</w:t>
            </w:r>
            <w:r>
              <w:rPr>
                <w:rFonts w:ascii="宋体" w:hAnsi="宋体" w:cs="宋体"/>
                <w:kern w:val="0"/>
                <w:sz w:val="22"/>
                <w:szCs w:val="22"/>
              </w:rPr>
              <w:t>13元</w:t>
            </w:r>
            <w:r>
              <w:rPr>
                <w:rFonts w:hint="eastAsia" w:ascii="宋体" w:hAnsi="宋体" w:cs="宋体"/>
                <w:kern w:val="0"/>
                <w:sz w:val="22"/>
                <w:szCs w:val="22"/>
              </w:rPr>
              <w:t>）、</w:t>
            </w:r>
          </w:p>
          <w:p>
            <w:pPr>
              <w:widowControl/>
              <w:jc w:val="left"/>
              <w:rPr>
                <w:rFonts w:ascii="宋体" w:hAnsi="宋体" w:cs="宋体"/>
                <w:color w:val="000000" w:themeColor="text1"/>
                <w:kern w:val="0"/>
                <w:sz w:val="22"/>
              </w:rPr>
            </w:pPr>
            <w:r>
              <w:rPr>
                <w:rFonts w:hint="eastAsia" w:ascii="宋体" w:hAnsi="宋体" w:cs="宋体"/>
                <w:color w:val="000000" w:themeColor="text1"/>
                <w:kern w:val="0"/>
                <w:sz w:val="22"/>
              </w:rPr>
              <w:t>可选读本18元</w:t>
            </w:r>
          </w:p>
        </w:tc>
      </w:tr>
      <w:tr>
        <w:tblPrEx>
          <w:tblCellMar>
            <w:top w:w="0" w:type="dxa"/>
            <w:left w:w="108" w:type="dxa"/>
            <w:bottom w:w="0" w:type="dxa"/>
            <w:right w:w="108" w:type="dxa"/>
          </w:tblCellMar>
        </w:tblPrEx>
        <w:trPr>
          <w:trHeight w:val="4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语文</w:t>
            </w:r>
            <w:r>
              <w:rPr>
                <w:rFonts w:ascii="宋体" w:hAnsi="宋体" w:cs="宋体"/>
                <w:kern w:val="0"/>
                <w:sz w:val="22"/>
                <w:szCs w:val="22"/>
              </w:rPr>
              <w:t>2（必修2）</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1-2年级</w:t>
            </w:r>
          </w:p>
        </w:tc>
        <w:tc>
          <w:tcPr>
            <w:tcW w:w="8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20.67</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语文</w:t>
            </w:r>
            <w:r>
              <w:rPr>
                <w:rFonts w:ascii="宋体" w:hAnsi="宋体" w:cs="宋体"/>
                <w:kern w:val="0"/>
                <w:sz w:val="22"/>
                <w:szCs w:val="22"/>
              </w:rPr>
              <w:t>3（必修3）</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22.63</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语文</w:t>
            </w:r>
            <w:r>
              <w:rPr>
                <w:rFonts w:ascii="宋体" w:hAnsi="宋体" w:cs="宋体"/>
                <w:kern w:val="0"/>
                <w:sz w:val="22"/>
                <w:szCs w:val="22"/>
              </w:rPr>
              <w:t>4（必修4）</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22.63</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语文</w:t>
            </w:r>
            <w:r>
              <w:rPr>
                <w:rFonts w:ascii="宋体" w:hAnsi="宋体" w:cs="宋体"/>
                <w:kern w:val="0"/>
                <w:sz w:val="22"/>
                <w:szCs w:val="22"/>
              </w:rPr>
              <w:t>5（必修5）</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22.63</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语文·中国古代诗歌散文欣赏</w:t>
            </w:r>
            <w:r>
              <w:rPr>
                <w:rFonts w:ascii="宋体" w:hAnsi="宋体" w:cs="宋体"/>
                <w:kern w:val="0"/>
                <w:sz w:val="22"/>
                <w:szCs w:val="22"/>
              </w:rPr>
              <w:t>(选修模块)</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2-3年级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18.72</w:t>
            </w:r>
          </w:p>
        </w:tc>
        <w:tc>
          <w:tcPr>
            <w:tcW w:w="172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语文·外国小说欣赏</w:t>
            </w:r>
            <w:r>
              <w:rPr>
                <w:rFonts w:ascii="宋体" w:hAnsi="宋体" w:cs="宋体"/>
                <w:kern w:val="0"/>
                <w:sz w:val="22"/>
                <w:szCs w:val="22"/>
              </w:rPr>
              <w:t>(选修模块)</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2-3年级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17.44</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语文·新闻阅读与实践</w:t>
            </w:r>
            <w:r>
              <w:rPr>
                <w:rFonts w:ascii="宋体" w:hAnsi="宋体" w:cs="宋体"/>
                <w:kern w:val="0"/>
                <w:sz w:val="22"/>
                <w:szCs w:val="22"/>
              </w:rPr>
              <w:t>(选修模块)</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2-3年级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17.70</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语文·中国文化经典研读</w:t>
            </w:r>
            <w:r>
              <w:rPr>
                <w:rFonts w:ascii="宋体" w:hAnsi="宋体" w:cs="宋体"/>
                <w:kern w:val="0"/>
                <w:sz w:val="22"/>
                <w:szCs w:val="22"/>
              </w:rPr>
              <w:t>(选修模块)</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2-3年级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17.59</w:t>
            </w:r>
          </w:p>
        </w:tc>
        <w:tc>
          <w:tcPr>
            <w:tcW w:w="172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语文·文章写作与修改</w:t>
            </w:r>
            <w:r>
              <w:rPr>
                <w:rFonts w:ascii="宋体" w:hAnsi="宋体" w:cs="宋体"/>
                <w:kern w:val="0"/>
                <w:sz w:val="22"/>
                <w:szCs w:val="22"/>
              </w:rPr>
              <w:t>(选修模块)</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2-3年级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4.44</w:t>
            </w:r>
          </w:p>
        </w:tc>
        <w:tc>
          <w:tcPr>
            <w:tcW w:w="1723" w:type="dxa"/>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高中语文•语言文字应用</w:t>
            </w:r>
            <w:r>
              <w:rPr>
                <w:rFonts w:ascii="宋体" w:hAnsi="宋体" w:cs="宋体"/>
                <w:kern w:val="0"/>
                <w:sz w:val="22"/>
                <w:szCs w:val="22"/>
              </w:rPr>
              <w:t>(选修)(彩色)</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2-3年级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10.19</w:t>
            </w:r>
          </w:p>
        </w:tc>
        <w:tc>
          <w:tcPr>
            <w:tcW w:w="1723" w:type="dxa"/>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高中语文•中国小说欣赏</w:t>
            </w:r>
            <w:r>
              <w:rPr>
                <w:rFonts w:ascii="宋体" w:hAnsi="宋体" w:cs="宋体"/>
                <w:kern w:val="0"/>
                <w:sz w:val="22"/>
                <w:szCs w:val="22"/>
              </w:rPr>
              <w:t>(选修)(黑白)</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2-3年级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17.95</w:t>
            </w:r>
          </w:p>
        </w:tc>
        <w:tc>
          <w:tcPr>
            <w:tcW w:w="1723" w:type="dxa"/>
            <w:vMerge w:val="restart"/>
            <w:tcBorders>
              <w:top w:val="nil"/>
              <w:left w:val="single" w:color="auto" w:sz="4" w:space="0"/>
              <w:right w:val="single" w:color="auto" w:sz="4" w:space="0"/>
            </w:tcBorders>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（含磁带</w:t>
            </w:r>
            <w:r>
              <w:rPr>
                <w:rFonts w:ascii="宋体" w:hAnsi="宋体" w:cs="宋体"/>
                <w:kern w:val="0"/>
                <w:sz w:val="22"/>
                <w:szCs w:val="22"/>
              </w:rPr>
              <w:t>13元</w:t>
            </w:r>
            <w:r>
              <w:rPr>
                <w:rFonts w:hint="eastAsia" w:ascii="宋体" w:hAnsi="宋体" w:cs="宋体"/>
                <w:kern w:val="0"/>
                <w:sz w:val="22"/>
                <w:szCs w:val="22"/>
              </w:rPr>
              <w:t>）、</w:t>
            </w:r>
          </w:p>
          <w:p>
            <w:pPr>
              <w:widowControl/>
              <w:jc w:val="left"/>
              <w:rPr>
                <w:rFonts w:ascii="宋体" w:hAnsi="宋体" w:cs="宋体"/>
                <w:color w:val="000000" w:themeColor="text1"/>
                <w:kern w:val="0"/>
                <w:sz w:val="22"/>
              </w:rPr>
            </w:pPr>
            <w:r>
              <w:rPr>
                <w:rFonts w:hint="eastAsia" w:ascii="宋体" w:hAnsi="宋体" w:cs="宋体"/>
                <w:color w:val="000000" w:themeColor="text1"/>
                <w:kern w:val="0"/>
                <w:sz w:val="22"/>
              </w:rPr>
              <w:t>可选读本18元</w:t>
            </w:r>
          </w:p>
        </w:tc>
      </w:tr>
      <w:tr>
        <w:tblPrEx>
          <w:tblCellMar>
            <w:top w:w="0" w:type="dxa"/>
            <w:left w:w="108" w:type="dxa"/>
            <w:bottom w:w="0" w:type="dxa"/>
            <w:right w:w="108" w:type="dxa"/>
          </w:tblCellMar>
        </w:tblPrEx>
        <w:trPr>
          <w:trHeight w:val="4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高中语文•中外传记作品选读</w:t>
            </w:r>
            <w:r>
              <w:rPr>
                <w:rFonts w:ascii="宋体" w:hAnsi="宋体" w:cs="宋体"/>
                <w:kern w:val="0"/>
                <w:sz w:val="22"/>
                <w:szCs w:val="22"/>
              </w:rPr>
              <w:t>(选修)(黑白)</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2-3年级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18.72</w:t>
            </w:r>
          </w:p>
        </w:tc>
        <w:tc>
          <w:tcPr>
            <w:tcW w:w="1723"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20" w:hRule="atLeast"/>
        </w:trPr>
        <w:tc>
          <w:tcPr>
            <w:tcW w:w="682"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英语</w:t>
            </w: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英语</w:t>
            </w:r>
            <w:r>
              <w:rPr>
                <w:rFonts w:ascii="宋体" w:hAnsi="宋体" w:cs="宋体"/>
                <w:kern w:val="0"/>
                <w:sz w:val="22"/>
                <w:szCs w:val="22"/>
              </w:rPr>
              <w:t>1</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译林</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20.26</w:t>
            </w:r>
          </w:p>
        </w:tc>
        <w:tc>
          <w:tcPr>
            <w:tcW w:w="1723"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（含磁带</w:t>
            </w:r>
            <w:r>
              <w:rPr>
                <w:rFonts w:ascii="宋体" w:hAnsi="宋体" w:cs="宋体"/>
                <w:kern w:val="0"/>
                <w:sz w:val="22"/>
                <w:szCs w:val="22"/>
              </w:rPr>
              <w:t>13元</w:t>
            </w:r>
            <w:r>
              <w:rPr>
                <w:rFonts w:hint="eastAsia" w:ascii="宋体" w:hAnsi="宋体" w:cs="宋体"/>
                <w:kern w:val="0"/>
                <w:sz w:val="22"/>
                <w:szCs w:val="22"/>
              </w:rPr>
              <w:t>）、</w:t>
            </w:r>
          </w:p>
          <w:p>
            <w:pPr>
              <w:widowControl/>
              <w:jc w:val="left"/>
              <w:rPr>
                <w:rFonts w:ascii="宋体" w:hAnsi="宋体" w:cs="宋体"/>
                <w:color w:val="000000" w:themeColor="text1"/>
                <w:kern w:val="0"/>
                <w:sz w:val="22"/>
              </w:rPr>
            </w:pPr>
            <w:r>
              <w:rPr>
                <w:rFonts w:hint="eastAsia" w:ascii="宋体" w:hAnsi="宋体" w:cs="宋体"/>
                <w:color w:val="000000" w:themeColor="text1"/>
                <w:kern w:val="0"/>
                <w:sz w:val="22"/>
              </w:rPr>
              <w:t>可选补充教材17.5元</w:t>
            </w:r>
          </w:p>
        </w:tc>
      </w:tr>
      <w:tr>
        <w:tblPrEx>
          <w:tblCellMar>
            <w:top w:w="0" w:type="dxa"/>
            <w:left w:w="108" w:type="dxa"/>
            <w:bottom w:w="0" w:type="dxa"/>
            <w:right w:w="108" w:type="dxa"/>
          </w:tblCellMar>
        </w:tblPrEx>
        <w:trPr>
          <w:trHeight w:val="420" w:hRule="atLeast"/>
        </w:trPr>
        <w:tc>
          <w:tcPr>
            <w:tcW w:w="682"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英语</w:t>
            </w:r>
            <w:r>
              <w:rPr>
                <w:rFonts w:ascii="宋体" w:hAnsi="宋体" w:cs="宋体"/>
                <w:kern w:val="0"/>
                <w:sz w:val="22"/>
                <w:szCs w:val="22"/>
              </w:rPr>
              <w:t>2</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译林</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20.26</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20" w:hRule="atLeast"/>
        </w:trPr>
        <w:tc>
          <w:tcPr>
            <w:tcW w:w="682"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英语</w:t>
            </w:r>
            <w:r>
              <w:rPr>
                <w:rFonts w:ascii="宋体" w:hAnsi="宋体" w:cs="宋体"/>
                <w:kern w:val="0"/>
                <w:sz w:val="22"/>
                <w:szCs w:val="22"/>
              </w:rPr>
              <w:t>3</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译林</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20.48</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20" w:hRule="atLeast"/>
        </w:trPr>
        <w:tc>
          <w:tcPr>
            <w:tcW w:w="682"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英语</w:t>
            </w:r>
            <w:r>
              <w:rPr>
                <w:rFonts w:ascii="宋体" w:hAnsi="宋体" w:cs="宋体"/>
                <w:kern w:val="0"/>
                <w:sz w:val="22"/>
                <w:szCs w:val="22"/>
              </w:rPr>
              <w:t>4</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译林</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20.48</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20" w:hRule="atLeast"/>
        </w:trPr>
        <w:tc>
          <w:tcPr>
            <w:tcW w:w="682"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英语</w:t>
            </w:r>
            <w:r>
              <w:rPr>
                <w:rFonts w:ascii="宋体" w:hAnsi="宋体" w:cs="宋体"/>
                <w:kern w:val="0"/>
                <w:sz w:val="22"/>
                <w:szCs w:val="22"/>
              </w:rPr>
              <w:t>5</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译林</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20.48</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20" w:hRule="atLeast"/>
        </w:trPr>
        <w:tc>
          <w:tcPr>
            <w:tcW w:w="682"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英语</w:t>
            </w:r>
            <w:r>
              <w:rPr>
                <w:rFonts w:ascii="宋体" w:hAnsi="宋体" w:cs="宋体"/>
                <w:kern w:val="0"/>
                <w:sz w:val="22"/>
                <w:szCs w:val="22"/>
              </w:rPr>
              <w:t>6</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译林</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2-3年级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21.56</w:t>
            </w:r>
          </w:p>
        </w:tc>
        <w:tc>
          <w:tcPr>
            <w:tcW w:w="1723" w:type="dxa"/>
            <w:vMerge w:val="continue"/>
            <w:tcBorders>
              <w:left w:val="single" w:color="auto" w:sz="4" w:space="0"/>
              <w:right w:val="single" w:color="auto" w:sz="4" w:space="0"/>
            </w:tcBorders>
            <w:vAlign w:val="center"/>
          </w:tcPr>
          <w:p>
            <w:pPr>
              <w:widowControl/>
              <w:jc w:val="center"/>
              <w:rPr>
                <w:rFonts w:ascii="宋体" w:hAnsi="宋体" w:cs="宋体"/>
                <w:color w:val="000000" w:themeColor="text1"/>
                <w:kern w:val="0"/>
                <w:sz w:val="22"/>
              </w:rPr>
            </w:pPr>
          </w:p>
        </w:tc>
      </w:tr>
      <w:tr>
        <w:tblPrEx>
          <w:tblCellMar>
            <w:top w:w="0" w:type="dxa"/>
            <w:left w:w="108" w:type="dxa"/>
            <w:bottom w:w="0" w:type="dxa"/>
            <w:right w:w="108" w:type="dxa"/>
          </w:tblCellMar>
        </w:tblPrEx>
        <w:trPr>
          <w:trHeight w:val="420" w:hRule="atLeast"/>
        </w:trPr>
        <w:tc>
          <w:tcPr>
            <w:tcW w:w="682"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英语</w:t>
            </w:r>
            <w:r>
              <w:rPr>
                <w:rFonts w:ascii="宋体" w:hAnsi="宋体" w:cs="宋体"/>
                <w:kern w:val="0"/>
                <w:sz w:val="22"/>
                <w:szCs w:val="22"/>
              </w:rPr>
              <w:t>7</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译林</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2-3年级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21.56</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20" w:hRule="atLeast"/>
        </w:trPr>
        <w:tc>
          <w:tcPr>
            <w:tcW w:w="682"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英语</w:t>
            </w: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英语</w:t>
            </w:r>
            <w:r>
              <w:rPr>
                <w:rFonts w:ascii="宋体" w:hAnsi="宋体" w:cs="宋体"/>
                <w:kern w:val="0"/>
                <w:sz w:val="22"/>
                <w:szCs w:val="22"/>
              </w:rPr>
              <w:t>8</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译林</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2-3年级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21.56</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20" w:hRule="atLeast"/>
        </w:trPr>
        <w:tc>
          <w:tcPr>
            <w:tcW w:w="682"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英语</w:t>
            </w:r>
            <w:r>
              <w:rPr>
                <w:rFonts w:ascii="宋体" w:hAnsi="宋体" w:cs="宋体"/>
                <w:kern w:val="0"/>
                <w:sz w:val="22"/>
                <w:szCs w:val="22"/>
              </w:rPr>
              <w:t>9</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译林</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2-3年级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21.56</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20" w:hRule="atLeast"/>
        </w:trPr>
        <w:tc>
          <w:tcPr>
            <w:tcW w:w="682"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英语</w:t>
            </w:r>
            <w:r>
              <w:rPr>
                <w:rFonts w:ascii="宋体" w:hAnsi="宋体" w:cs="宋体"/>
                <w:kern w:val="0"/>
                <w:sz w:val="22"/>
                <w:szCs w:val="22"/>
              </w:rPr>
              <w:t>10</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译林</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2-3年级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21.35</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20" w:hRule="atLeast"/>
        </w:trPr>
        <w:tc>
          <w:tcPr>
            <w:tcW w:w="682"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英语</w:t>
            </w:r>
            <w:r>
              <w:rPr>
                <w:rFonts w:ascii="宋体" w:hAnsi="宋体" w:cs="宋体"/>
                <w:kern w:val="0"/>
                <w:sz w:val="22"/>
                <w:szCs w:val="22"/>
              </w:rPr>
              <w:t>11</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译林</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2-3年级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21.13</w:t>
            </w:r>
          </w:p>
        </w:tc>
        <w:tc>
          <w:tcPr>
            <w:tcW w:w="172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50" w:hRule="atLeast"/>
        </w:trPr>
        <w:tc>
          <w:tcPr>
            <w:tcW w:w="6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数学</w:t>
            </w: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数学</w:t>
            </w:r>
            <w:r>
              <w:rPr>
                <w:rFonts w:ascii="宋体" w:hAnsi="宋体" w:cs="宋体"/>
                <w:kern w:val="0"/>
                <w:sz w:val="22"/>
                <w:szCs w:val="22"/>
              </w:rPr>
              <w:t>1（刘绍学主编）（必修1）</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8.70</w:t>
            </w:r>
          </w:p>
        </w:tc>
        <w:tc>
          <w:tcPr>
            <w:tcW w:w="1723"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可选光盘5元</w:t>
            </w:r>
          </w:p>
        </w:tc>
      </w:tr>
      <w:tr>
        <w:tblPrEx>
          <w:tblCellMar>
            <w:top w:w="0" w:type="dxa"/>
            <w:left w:w="108" w:type="dxa"/>
            <w:bottom w:w="0" w:type="dxa"/>
            <w:right w:w="108" w:type="dxa"/>
          </w:tblCellMar>
        </w:tblPrEx>
        <w:trPr>
          <w:trHeight w:val="45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数学</w:t>
            </w:r>
            <w:r>
              <w:rPr>
                <w:rFonts w:ascii="宋体" w:hAnsi="宋体" w:cs="宋体"/>
                <w:kern w:val="0"/>
                <w:sz w:val="22"/>
                <w:szCs w:val="22"/>
              </w:rPr>
              <w:t>2（刘绍学主编）（必修2）</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10.35</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5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数学</w:t>
            </w:r>
            <w:r>
              <w:rPr>
                <w:rFonts w:ascii="宋体" w:hAnsi="宋体" w:cs="宋体"/>
                <w:kern w:val="0"/>
                <w:sz w:val="22"/>
                <w:szCs w:val="22"/>
              </w:rPr>
              <w:t>3（刘绍学主编）（必修3）</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10.57</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数学</w:t>
            </w:r>
            <w:r>
              <w:rPr>
                <w:rFonts w:ascii="宋体" w:hAnsi="宋体" w:cs="宋体"/>
                <w:kern w:val="0"/>
                <w:sz w:val="22"/>
                <w:szCs w:val="22"/>
              </w:rPr>
              <w:t>4（刘绍学主编）（必修4）</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10.57</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数学</w:t>
            </w:r>
            <w:r>
              <w:rPr>
                <w:rFonts w:ascii="宋体" w:hAnsi="宋体" w:cs="宋体"/>
                <w:kern w:val="0"/>
                <w:sz w:val="22"/>
                <w:szCs w:val="22"/>
              </w:rPr>
              <w:t>5（刘绍学主编）（必修5）</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8.02</w:t>
            </w:r>
          </w:p>
        </w:tc>
        <w:tc>
          <w:tcPr>
            <w:tcW w:w="172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数学·选修</w:t>
            </w:r>
            <w:r>
              <w:rPr>
                <w:rFonts w:ascii="宋体" w:hAnsi="宋体" w:cs="宋体"/>
                <w:kern w:val="0"/>
                <w:sz w:val="22"/>
                <w:szCs w:val="22"/>
              </w:rPr>
              <w:t>1-1</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2-3年级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8.47</w:t>
            </w:r>
          </w:p>
        </w:tc>
        <w:tc>
          <w:tcPr>
            <w:tcW w:w="172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p>
        </w:tc>
      </w:tr>
      <w:tr>
        <w:tblPrEx>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数学·选修</w:t>
            </w:r>
            <w:r>
              <w:rPr>
                <w:rFonts w:ascii="宋体" w:hAnsi="宋体" w:cs="宋体"/>
                <w:kern w:val="0"/>
                <w:sz w:val="22"/>
                <w:szCs w:val="22"/>
              </w:rPr>
              <w:t>1-2</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2-3年级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6.84</w:t>
            </w:r>
          </w:p>
        </w:tc>
        <w:tc>
          <w:tcPr>
            <w:tcW w:w="17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数学·选修</w:t>
            </w:r>
            <w:r>
              <w:rPr>
                <w:rFonts w:ascii="宋体" w:hAnsi="宋体" w:cs="宋体"/>
                <w:kern w:val="0"/>
                <w:sz w:val="22"/>
                <w:szCs w:val="22"/>
              </w:rPr>
              <w:t>2-1</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2-3年级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8.94</w:t>
            </w:r>
          </w:p>
        </w:tc>
        <w:tc>
          <w:tcPr>
            <w:tcW w:w="1723"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p>
        </w:tc>
      </w:tr>
      <w:tr>
        <w:tblPrEx>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数学·选修</w:t>
            </w:r>
            <w:r>
              <w:rPr>
                <w:rFonts w:ascii="宋体" w:hAnsi="宋体" w:cs="宋体"/>
                <w:kern w:val="0"/>
                <w:sz w:val="22"/>
                <w:szCs w:val="22"/>
              </w:rPr>
              <w:t>2-2</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2-3年级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8.70</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数学·选修</w:t>
            </w:r>
            <w:r>
              <w:rPr>
                <w:rFonts w:ascii="宋体" w:hAnsi="宋体" w:cs="宋体"/>
                <w:kern w:val="0"/>
                <w:sz w:val="22"/>
                <w:szCs w:val="22"/>
              </w:rPr>
              <w:t>2-3</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2-3年级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7.79</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数学·几何证明选讲</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2-3年级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4.74</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数学·不等式选讲</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2-3年级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4.97</w:t>
            </w:r>
          </w:p>
        </w:tc>
        <w:tc>
          <w:tcPr>
            <w:tcW w:w="1723" w:type="dxa"/>
            <w:vMerge w:val="continue"/>
            <w:tcBorders>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p>
        </w:tc>
      </w:tr>
      <w:tr>
        <w:tblPrEx>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数学·坐标系与参数方程</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2-3年级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4.27</w:t>
            </w:r>
          </w:p>
        </w:tc>
        <w:tc>
          <w:tcPr>
            <w:tcW w:w="1723" w:type="dxa"/>
            <w:vMerge w:val="restart"/>
            <w:tcBorders>
              <w:top w:val="nil"/>
              <w:left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数学·优选法与试验设计初步</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2-3年级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4.74</w:t>
            </w:r>
          </w:p>
        </w:tc>
        <w:tc>
          <w:tcPr>
            <w:tcW w:w="1723"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65" w:hRule="atLeast"/>
        </w:trPr>
        <w:tc>
          <w:tcPr>
            <w:tcW w:w="6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物理</w:t>
            </w: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物理</w:t>
            </w:r>
            <w:r>
              <w:rPr>
                <w:rFonts w:ascii="宋体" w:hAnsi="宋体" w:cs="宋体"/>
                <w:kern w:val="0"/>
                <w:sz w:val="22"/>
                <w:szCs w:val="22"/>
              </w:rPr>
              <w:t>1</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9.07</w:t>
            </w:r>
          </w:p>
        </w:tc>
        <w:tc>
          <w:tcPr>
            <w:tcW w:w="1723"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可选光盘5元、读本12元　</w:t>
            </w:r>
          </w:p>
          <w:p>
            <w:pPr>
              <w:widowControl/>
              <w:jc w:val="center"/>
              <w:rPr>
                <w:rFonts w:ascii="宋体" w:hAnsi="宋体" w:cs="宋体"/>
                <w:color w:val="000000" w:themeColor="text1"/>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物理</w:t>
            </w:r>
            <w:r>
              <w:rPr>
                <w:rFonts w:ascii="宋体" w:hAnsi="宋体" w:cs="宋体"/>
                <w:kern w:val="0"/>
                <w:sz w:val="22"/>
                <w:szCs w:val="22"/>
              </w:rPr>
              <w:t>2</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7.67</w:t>
            </w:r>
          </w:p>
        </w:tc>
        <w:tc>
          <w:tcPr>
            <w:tcW w:w="1723"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2"/>
              </w:rPr>
            </w:pPr>
          </w:p>
        </w:tc>
      </w:tr>
      <w:tr>
        <w:tblPrEx>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物理·选修</w:t>
            </w:r>
            <w:r>
              <w:rPr>
                <w:rFonts w:ascii="宋体" w:hAnsi="宋体" w:cs="宋体"/>
                <w:kern w:val="0"/>
                <w:sz w:val="22"/>
                <w:szCs w:val="22"/>
              </w:rPr>
              <w:t>1-1</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9.07</w:t>
            </w:r>
          </w:p>
        </w:tc>
        <w:tc>
          <w:tcPr>
            <w:tcW w:w="17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rPr>
            </w:pPr>
            <w:r>
              <w:rPr>
                <w:rFonts w:hint="eastAsia" w:ascii="宋体" w:hAnsi="宋体" w:cs="宋体"/>
                <w:kern w:val="0"/>
                <w:sz w:val="22"/>
                <w:szCs w:val="22"/>
              </w:rPr>
              <w:t>偏文         可选读本12元</w:t>
            </w:r>
          </w:p>
        </w:tc>
      </w:tr>
      <w:tr>
        <w:tblPrEx>
          <w:tblCellMar>
            <w:top w:w="0" w:type="dxa"/>
            <w:left w:w="108" w:type="dxa"/>
            <w:bottom w:w="0" w:type="dxa"/>
            <w:right w:w="108" w:type="dxa"/>
          </w:tblCellMar>
        </w:tblPrEx>
        <w:trPr>
          <w:trHeight w:val="55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物理·选修</w:t>
            </w:r>
            <w:r>
              <w:rPr>
                <w:rFonts w:ascii="宋体" w:hAnsi="宋体" w:cs="宋体"/>
                <w:kern w:val="0"/>
                <w:sz w:val="22"/>
                <w:szCs w:val="22"/>
              </w:rPr>
              <w:t>3-1</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9.35</w:t>
            </w:r>
          </w:p>
        </w:tc>
        <w:tc>
          <w:tcPr>
            <w:tcW w:w="1723" w:type="dxa"/>
            <w:vMerge w:val="restart"/>
            <w:tcBorders>
              <w:top w:val="single" w:color="auto" w:sz="4" w:space="0"/>
              <w:left w:val="nil"/>
              <w:right w:val="single" w:color="auto" w:sz="4" w:space="0"/>
            </w:tcBorders>
            <w:shd w:val="clear" w:color="auto" w:fill="auto"/>
            <w:vAlign w:val="center"/>
          </w:tcPr>
          <w:p>
            <w:pPr>
              <w:widowControl/>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偏理方向的可以选修其中的四个模块、可选读本12元</w:t>
            </w:r>
          </w:p>
        </w:tc>
      </w:tr>
      <w:tr>
        <w:tblPrEx>
          <w:tblCellMar>
            <w:top w:w="0" w:type="dxa"/>
            <w:left w:w="108" w:type="dxa"/>
            <w:bottom w:w="0" w:type="dxa"/>
            <w:right w:w="108" w:type="dxa"/>
          </w:tblCellMar>
        </w:tblPrEx>
        <w:trPr>
          <w:trHeight w:val="568"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物理·选修</w:t>
            </w:r>
            <w:r>
              <w:rPr>
                <w:rFonts w:ascii="宋体" w:hAnsi="宋体" w:cs="宋体"/>
                <w:kern w:val="0"/>
                <w:sz w:val="22"/>
                <w:szCs w:val="22"/>
              </w:rPr>
              <w:t>3-2</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6.56</w:t>
            </w:r>
          </w:p>
        </w:tc>
        <w:tc>
          <w:tcPr>
            <w:tcW w:w="1723" w:type="dxa"/>
            <w:vMerge w:val="continue"/>
            <w:tcBorders>
              <w:left w:val="nil"/>
              <w:right w:val="single" w:color="auto" w:sz="4" w:space="0"/>
            </w:tcBorders>
            <w:vAlign w:val="center"/>
          </w:tcPr>
          <w:p>
            <w:pPr>
              <w:widowControl/>
              <w:jc w:val="left"/>
              <w:rPr>
                <w:rFonts w:ascii="宋体" w:hAnsi="宋体" w:cs="宋体"/>
                <w:color w:val="000000" w:themeColor="text1"/>
                <w:kern w:val="0"/>
                <w:sz w:val="20"/>
                <w:szCs w:val="20"/>
              </w:rPr>
            </w:pPr>
          </w:p>
        </w:tc>
      </w:tr>
      <w:tr>
        <w:tblPrEx>
          <w:tblCellMar>
            <w:top w:w="0" w:type="dxa"/>
            <w:left w:w="108" w:type="dxa"/>
            <w:bottom w:w="0" w:type="dxa"/>
            <w:right w:w="108" w:type="dxa"/>
          </w:tblCellMar>
        </w:tblPrEx>
        <w:trPr>
          <w:trHeight w:val="516"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物理·选修</w:t>
            </w:r>
            <w:r>
              <w:rPr>
                <w:rFonts w:ascii="宋体" w:hAnsi="宋体" w:cs="宋体"/>
                <w:kern w:val="0"/>
                <w:sz w:val="22"/>
                <w:szCs w:val="22"/>
              </w:rPr>
              <w:t>3-3</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6.84</w:t>
            </w:r>
          </w:p>
        </w:tc>
        <w:tc>
          <w:tcPr>
            <w:tcW w:w="1723" w:type="dxa"/>
            <w:vMerge w:val="continue"/>
            <w:tcBorders>
              <w:left w:val="nil"/>
              <w:right w:val="single" w:color="auto" w:sz="4" w:space="0"/>
            </w:tcBorders>
            <w:vAlign w:val="center"/>
          </w:tcPr>
          <w:p>
            <w:pPr>
              <w:widowControl/>
              <w:jc w:val="left"/>
              <w:rPr>
                <w:rFonts w:ascii="宋体" w:hAnsi="宋体" w:cs="宋体"/>
                <w:color w:val="000000" w:themeColor="text1"/>
                <w:kern w:val="0"/>
                <w:sz w:val="20"/>
                <w:szCs w:val="20"/>
              </w:rPr>
            </w:pPr>
          </w:p>
        </w:tc>
      </w:tr>
      <w:tr>
        <w:tblPrEx>
          <w:tblCellMar>
            <w:top w:w="0" w:type="dxa"/>
            <w:left w:w="108" w:type="dxa"/>
            <w:bottom w:w="0" w:type="dxa"/>
            <w:right w:w="108" w:type="dxa"/>
          </w:tblCellMar>
        </w:tblPrEx>
        <w:trPr>
          <w:trHeight w:val="644"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物理·选修</w:t>
            </w:r>
            <w:r>
              <w:rPr>
                <w:rFonts w:ascii="宋体" w:hAnsi="宋体" w:cs="宋体"/>
                <w:kern w:val="0"/>
                <w:sz w:val="22"/>
                <w:szCs w:val="22"/>
              </w:rPr>
              <w:t>3-4</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9.63</w:t>
            </w:r>
          </w:p>
        </w:tc>
        <w:tc>
          <w:tcPr>
            <w:tcW w:w="1723" w:type="dxa"/>
            <w:vMerge w:val="continue"/>
            <w:tcBorders>
              <w:left w:val="nil"/>
              <w:right w:val="single" w:color="auto" w:sz="4" w:space="0"/>
            </w:tcBorders>
            <w:vAlign w:val="center"/>
          </w:tcPr>
          <w:p>
            <w:pPr>
              <w:widowControl/>
              <w:jc w:val="left"/>
              <w:rPr>
                <w:rFonts w:ascii="宋体" w:hAnsi="宋体" w:cs="宋体"/>
                <w:color w:val="000000" w:themeColor="text1"/>
                <w:kern w:val="0"/>
                <w:sz w:val="20"/>
                <w:szCs w:val="20"/>
              </w:rPr>
            </w:pPr>
          </w:p>
        </w:tc>
      </w:tr>
      <w:tr>
        <w:tblPrEx>
          <w:tblCellMar>
            <w:top w:w="0" w:type="dxa"/>
            <w:left w:w="108" w:type="dxa"/>
            <w:bottom w:w="0" w:type="dxa"/>
            <w:right w:w="108" w:type="dxa"/>
          </w:tblCellMar>
        </w:tblPrEx>
        <w:trPr>
          <w:trHeight w:val="72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物理·选修</w:t>
            </w:r>
            <w:r>
              <w:rPr>
                <w:rFonts w:ascii="宋体" w:hAnsi="宋体" w:cs="宋体"/>
                <w:kern w:val="0"/>
                <w:sz w:val="22"/>
                <w:szCs w:val="22"/>
              </w:rPr>
              <w:t>3-5</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8.51</w:t>
            </w:r>
          </w:p>
        </w:tc>
        <w:tc>
          <w:tcPr>
            <w:tcW w:w="1723" w:type="dxa"/>
            <w:vMerge w:val="continue"/>
            <w:tcBorders>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rPr>
            </w:pPr>
          </w:p>
        </w:tc>
      </w:tr>
      <w:tr>
        <w:tblPrEx>
          <w:tblCellMar>
            <w:top w:w="0" w:type="dxa"/>
            <w:left w:w="108" w:type="dxa"/>
            <w:bottom w:w="0" w:type="dxa"/>
            <w:right w:w="108" w:type="dxa"/>
          </w:tblCellMar>
        </w:tblPrEx>
        <w:trPr>
          <w:trHeight w:val="465" w:hRule="atLeast"/>
        </w:trPr>
        <w:tc>
          <w:tcPr>
            <w:tcW w:w="6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化学</w:t>
            </w: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化学</w:t>
            </w:r>
            <w:r>
              <w:rPr>
                <w:rFonts w:ascii="宋体" w:hAnsi="宋体" w:cs="宋体"/>
                <w:kern w:val="0"/>
                <w:sz w:val="22"/>
                <w:szCs w:val="22"/>
              </w:rPr>
              <w:t>1</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10.04</w:t>
            </w:r>
          </w:p>
        </w:tc>
        <w:tc>
          <w:tcPr>
            <w:tcW w:w="1723"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可选光盘5元、读本12元</w:t>
            </w:r>
          </w:p>
        </w:tc>
      </w:tr>
      <w:tr>
        <w:tblPrEx>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化学</w:t>
            </w:r>
            <w:r>
              <w:rPr>
                <w:rFonts w:ascii="宋体" w:hAnsi="宋体" w:cs="宋体"/>
                <w:kern w:val="0"/>
                <w:sz w:val="22"/>
                <w:szCs w:val="22"/>
              </w:rPr>
              <w:t>2</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9.80</w:t>
            </w:r>
          </w:p>
        </w:tc>
        <w:tc>
          <w:tcPr>
            <w:tcW w:w="172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化学·化学与生活（选修</w:t>
            </w:r>
            <w:r>
              <w:rPr>
                <w:rFonts w:ascii="宋体" w:hAnsi="宋体" w:cs="宋体"/>
                <w:kern w:val="0"/>
                <w:sz w:val="22"/>
                <w:szCs w:val="22"/>
              </w:rPr>
              <w:t>1）</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9.24</w:t>
            </w:r>
          </w:p>
        </w:tc>
        <w:tc>
          <w:tcPr>
            <w:tcW w:w="17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偏文、可选读本12元</w:t>
            </w:r>
          </w:p>
        </w:tc>
      </w:tr>
      <w:tr>
        <w:tblPrEx>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化学·化学与技术（选修</w:t>
            </w:r>
            <w:r>
              <w:rPr>
                <w:rFonts w:ascii="宋体" w:hAnsi="宋体" w:cs="宋体"/>
                <w:kern w:val="0"/>
                <w:sz w:val="22"/>
                <w:szCs w:val="22"/>
              </w:rPr>
              <w:t>2）</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9.52</w:t>
            </w:r>
          </w:p>
        </w:tc>
        <w:tc>
          <w:tcPr>
            <w:tcW w:w="17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偏理方向的可以选修其中3个模块、可选读本12元</w:t>
            </w:r>
          </w:p>
        </w:tc>
      </w:tr>
      <w:tr>
        <w:tblPrEx>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化学·物质结构与性质（选修</w:t>
            </w:r>
            <w:r>
              <w:rPr>
                <w:rFonts w:ascii="宋体" w:hAnsi="宋体" w:cs="宋体"/>
                <w:kern w:val="0"/>
                <w:sz w:val="22"/>
                <w:szCs w:val="22"/>
              </w:rPr>
              <w:t>3）</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8.12</w:t>
            </w:r>
          </w:p>
        </w:tc>
        <w:tc>
          <w:tcPr>
            <w:tcW w:w="17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化学·化学反应原理（选修</w:t>
            </w:r>
            <w:r>
              <w:rPr>
                <w:rFonts w:ascii="宋体" w:hAnsi="宋体" w:cs="宋体"/>
                <w:kern w:val="0"/>
                <w:sz w:val="22"/>
                <w:szCs w:val="22"/>
              </w:rPr>
              <w:t>4）</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5.15</w:t>
            </w:r>
          </w:p>
        </w:tc>
        <w:tc>
          <w:tcPr>
            <w:tcW w:w="17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化学·有机化学基础（选修</w:t>
            </w:r>
            <w:r>
              <w:rPr>
                <w:rFonts w:ascii="宋体" w:hAnsi="宋体" w:cs="宋体"/>
                <w:kern w:val="0"/>
                <w:sz w:val="22"/>
                <w:szCs w:val="22"/>
              </w:rPr>
              <w:t>5）</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10.64</w:t>
            </w:r>
          </w:p>
        </w:tc>
        <w:tc>
          <w:tcPr>
            <w:tcW w:w="17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35" w:hRule="atLeast"/>
        </w:trPr>
        <w:tc>
          <w:tcPr>
            <w:tcW w:w="6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历史</w:t>
            </w: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历史</w:t>
            </w:r>
            <w:r>
              <w:rPr>
                <w:rFonts w:ascii="宋体" w:hAnsi="宋体" w:cs="宋体"/>
                <w:kern w:val="0"/>
                <w:sz w:val="22"/>
                <w:szCs w:val="22"/>
              </w:rPr>
              <w:t>1（必修1）</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11.03</w:t>
            </w:r>
          </w:p>
        </w:tc>
        <w:tc>
          <w:tcPr>
            <w:tcW w:w="17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可选光盘5元</w:t>
            </w: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历史</w:t>
            </w:r>
            <w:r>
              <w:rPr>
                <w:rFonts w:ascii="宋体" w:hAnsi="宋体" w:cs="宋体"/>
                <w:kern w:val="0"/>
                <w:sz w:val="22"/>
                <w:szCs w:val="22"/>
              </w:rPr>
              <w:t>2（必修2）</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9.91</w:t>
            </w:r>
          </w:p>
        </w:tc>
        <w:tc>
          <w:tcPr>
            <w:tcW w:w="17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历史</w:t>
            </w:r>
            <w:r>
              <w:rPr>
                <w:rFonts w:ascii="宋体" w:hAnsi="宋体" w:cs="宋体"/>
                <w:kern w:val="0"/>
                <w:sz w:val="22"/>
                <w:szCs w:val="22"/>
              </w:rPr>
              <w:t>3（必修3）</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10.47</w:t>
            </w:r>
          </w:p>
        </w:tc>
        <w:tc>
          <w:tcPr>
            <w:tcW w:w="17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历史·历史上重大改革回眸（选修</w:t>
            </w:r>
            <w:r>
              <w:rPr>
                <w:rFonts w:ascii="宋体" w:hAnsi="宋体" w:cs="宋体"/>
                <w:kern w:val="0"/>
                <w:sz w:val="22"/>
                <w:szCs w:val="22"/>
              </w:rPr>
              <w:t>1）</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11.59</w:t>
            </w:r>
          </w:p>
        </w:tc>
        <w:tc>
          <w:tcPr>
            <w:tcW w:w="17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偏文方向的可以选修其中2个模块</w:t>
            </w:r>
          </w:p>
        </w:tc>
      </w:tr>
      <w:tr>
        <w:tblPrEx>
          <w:tblCellMar>
            <w:top w:w="0" w:type="dxa"/>
            <w:left w:w="108" w:type="dxa"/>
            <w:bottom w:w="0" w:type="dxa"/>
            <w:right w:w="108" w:type="dxa"/>
          </w:tblCellMar>
        </w:tblPrEx>
        <w:trPr>
          <w:trHeight w:val="749"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历史·近代社会的民主思想实践（选修</w:t>
            </w:r>
            <w:r>
              <w:rPr>
                <w:rFonts w:ascii="宋体" w:hAnsi="宋体" w:cs="宋体"/>
                <w:kern w:val="0"/>
                <w:sz w:val="22"/>
                <w:szCs w:val="22"/>
              </w:rPr>
              <w:t>2）</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9.91</w:t>
            </w:r>
          </w:p>
        </w:tc>
        <w:tc>
          <w:tcPr>
            <w:tcW w:w="17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历史·二十世纪的战争与和平（选修</w:t>
            </w:r>
            <w:r>
              <w:rPr>
                <w:rFonts w:ascii="宋体" w:hAnsi="宋体" w:cs="宋体"/>
                <w:kern w:val="0"/>
                <w:sz w:val="22"/>
                <w:szCs w:val="22"/>
              </w:rPr>
              <w:t>3）</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12.99</w:t>
            </w:r>
          </w:p>
        </w:tc>
        <w:tc>
          <w:tcPr>
            <w:tcW w:w="17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521"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历史·中外历史人物评说（选修</w:t>
            </w:r>
            <w:r>
              <w:rPr>
                <w:rFonts w:ascii="宋体" w:hAnsi="宋体" w:cs="宋体"/>
                <w:kern w:val="0"/>
                <w:sz w:val="22"/>
                <w:szCs w:val="22"/>
              </w:rPr>
              <w:t>4）</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11.03</w:t>
            </w:r>
          </w:p>
        </w:tc>
        <w:tc>
          <w:tcPr>
            <w:tcW w:w="17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35" w:hRule="atLeast"/>
        </w:trPr>
        <w:tc>
          <w:tcPr>
            <w:tcW w:w="6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地理</w:t>
            </w: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地理</w:t>
            </w:r>
            <w:r>
              <w:rPr>
                <w:rFonts w:ascii="宋体" w:hAnsi="宋体" w:cs="宋体"/>
                <w:kern w:val="0"/>
                <w:sz w:val="22"/>
                <w:szCs w:val="22"/>
              </w:rPr>
              <w:t>1</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湘教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9.15</w:t>
            </w:r>
          </w:p>
        </w:tc>
        <w:tc>
          <w:tcPr>
            <w:tcW w:w="17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可选光盘5元</w:t>
            </w: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地理</w:t>
            </w:r>
            <w:r>
              <w:rPr>
                <w:rFonts w:ascii="宋体" w:hAnsi="宋体" w:cs="宋体"/>
                <w:kern w:val="0"/>
                <w:sz w:val="22"/>
                <w:szCs w:val="22"/>
              </w:rPr>
              <w:t>2</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湘教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8.88</w:t>
            </w:r>
          </w:p>
        </w:tc>
        <w:tc>
          <w:tcPr>
            <w:tcW w:w="1723"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可选光盘5元、图册8元</w:t>
            </w: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地理</w:t>
            </w:r>
            <w:r>
              <w:rPr>
                <w:rFonts w:ascii="宋体" w:hAnsi="宋体" w:cs="宋体"/>
                <w:kern w:val="0"/>
                <w:sz w:val="22"/>
                <w:szCs w:val="22"/>
              </w:rPr>
              <w:t>3</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湘教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8.88</w:t>
            </w:r>
          </w:p>
        </w:tc>
        <w:tc>
          <w:tcPr>
            <w:tcW w:w="172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504"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地理·旅游地理</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湘教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8.07</w:t>
            </w:r>
          </w:p>
        </w:tc>
        <w:tc>
          <w:tcPr>
            <w:tcW w:w="172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22"/>
              </w:rPr>
            </w:pPr>
            <w:r>
              <w:rPr>
                <w:rFonts w:hint="eastAsia" w:ascii="宋体" w:hAnsi="宋体" w:cs="宋体"/>
                <w:color w:val="000000" w:themeColor="text1"/>
                <w:kern w:val="0"/>
                <w:sz w:val="22"/>
              </w:rPr>
              <w:t>偏理可以不选、偏文方向的可以选修其中2个模块、可选图册4.4元</w:t>
            </w:r>
          </w:p>
        </w:tc>
      </w:tr>
      <w:tr>
        <w:tblPrEx>
          <w:tblCellMar>
            <w:top w:w="0" w:type="dxa"/>
            <w:left w:w="108" w:type="dxa"/>
            <w:bottom w:w="0" w:type="dxa"/>
            <w:right w:w="108" w:type="dxa"/>
          </w:tblCellMar>
        </w:tblPrEx>
        <w:trPr>
          <w:trHeight w:val="469"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地理·自然灾害与防治</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湘教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8.34</w:t>
            </w:r>
          </w:p>
        </w:tc>
        <w:tc>
          <w:tcPr>
            <w:tcW w:w="17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5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地理·环境保护</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湘教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8.34</w:t>
            </w:r>
          </w:p>
        </w:tc>
        <w:tc>
          <w:tcPr>
            <w:tcW w:w="17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749"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地理地图册（与湘教版地理</w:t>
            </w:r>
            <w:r>
              <w:rPr>
                <w:rFonts w:ascii="宋体" w:hAnsi="宋体" w:cs="宋体"/>
                <w:kern w:val="0"/>
                <w:sz w:val="22"/>
                <w:szCs w:val="22"/>
              </w:rPr>
              <w:t>1、2、3</w:t>
            </w:r>
            <w:r>
              <w:rPr>
                <w:rFonts w:hint="eastAsia" w:ascii="宋体" w:hAnsi="宋体" w:cs="宋体"/>
                <w:kern w:val="0"/>
                <w:sz w:val="22"/>
                <w:szCs w:val="22"/>
              </w:rPr>
              <w:t>必修教科书配套</w:t>
            </w:r>
            <w:r>
              <w:rPr>
                <w:rFonts w:ascii="宋体" w:hAnsi="宋体" w:cs="宋体"/>
                <w:kern w:val="0"/>
                <w:sz w:val="22"/>
                <w:szCs w:val="22"/>
              </w:rPr>
              <w:t>）</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星球</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12.67</w:t>
            </w:r>
          </w:p>
        </w:tc>
        <w:tc>
          <w:tcPr>
            <w:tcW w:w="1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2"/>
              </w:rPr>
            </w:pPr>
            <w:r>
              <w:rPr>
                <w:rFonts w:hint="eastAsia" w:ascii="宋体" w:hAnsi="宋体" w:cs="宋体"/>
                <w:color w:val="000000" w:themeColor="text1"/>
                <w:kern w:val="0"/>
                <w:sz w:val="22"/>
              </w:rPr>
              <w:t>可选合订本49.8元</w:t>
            </w:r>
          </w:p>
        </w:tc>
      </w:tr>
      <w:tr>
        <w:tblPrEx>
          <w:tblCellMar>
            <w:top w:w="0" w:type="dxa"/>
            <w:left w:w="108" w:type="dxa"/>
            <w:bottom w:w="0" w:type="dxa"/>
            <w:right w:w="108" w:type="dxa"/>
          </w:tblCellMar>
        </w:tblPrEx>
        <w:trPr>
          <w:trHeight w:val="537" w:hRule="atLeast"/>
        </w:trPr>
        <w:tc>
          <w:tcPr>
            <w:tcW w:w="6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生物</w:t>
            </w: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生物1</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11.03</w:t>
            </w:r>
          </w:p>
        </w:tc>
        <w:tc>
          <w:tcPr>
            <w:tcW w:w="1723"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可选光盘5元</w:t>
            </w:r>
          </w:p>
        </w:tc>
      </w:tr>
      <w:tr>
        <w:tblPrEx>
          <w:tblCellMar>
            <w:top w:w="0" w:type="dxa"/>
            <w:left w:w="108" w:type="dxa"/>
            <w:bottom w:w="0" w:type="dxa"/>
            <w:right w:w="108" w:type="dxa"/>
          </w:tblCellMar>
        </w:tblPrEx>
        <w:trPr>
          <w:trHeight w:val="554"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生物2</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11.03</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571"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生物3</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11.03</w:t>
            </w:r>
          </w:p>
        </w:tc>
        <w:tc>
          <w:tcPr>
            <w:tcW w:w="172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生物·生物技术实践</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7.67</w:t>
            </w:r>
          </w:p>
        </w:tc>
        <w:tc>
          <w:tcPr>
            <w:tcW w:w="17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偏理</w:t>
            </w: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生物·生物科学与社会</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9.63</w:t>
            </w:r>
          </w:p>
        </w:tc>
        <w:tc>
          <w:tcPr>
            <w:tcW w:w="17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rPr>
              <w:t>偏文方向可以不选</w:t>
            </w: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生物·现代生物科技专题</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10.77</w:t>
            </w:r>
          </w:p>
        </w:tc>
        <w:tc>
          <w:tcPr>
            <w:tcW w:w="172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偏理</w:t>
            </w:r>
          </w:p>
        </w:tc>
      </w:tr>
      <w:tr>
        <w:tblPrEx>
          <w:tblCellMar>
            <w:top w:w="0" w:type="dxa"/>
            <w:left w:w="108" w:type="dxa"/>
            <w:bottom w:w="0" w:type="dxa"/>
            <w:right w:w="108" w:type="dxa"/>
          </w:tblCellMar>
        </w:tblPrEx>
        <w:trPr>
          <w:trHeight w:val="435" w:hRule="atLeast"/>
        </w:trPr>
        <w:tc>
          <w:tcPr>
            <w:tcW w:w="6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信息技术</w:t>
            </w: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信息技术·信息技术基础</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教育科学</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17.43</w:t>
            </w:r>
          </w:p>
        </w:tc>
        <w:tc>
          <w:tcPr>
            <w:tcW w:w="17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6"/>
                <w:szCs w:val="16"/>
              </w:rPr>
            </w:pPr>
            <w:r>
              <w:rPr>
                <w:rFonts w:hint="eastAsia" w:ascii="宋体" w:hAnsi="宋体" w:cs="宋体"/>
                <w:kern w:val="0"/>
                <w:sz w:val="22"/>
                <w:szCs w:val="22"/>
              </w:rPr>
              <w:t>含光盘</w:t>
            </w:r>
            <w:r>
              <w:rPr>
                <w:rFonts w:ascii="宋体" w:hAnsi="宋体" w:cs="宋体"/>
                <w:kern w:val="0"/>
                <w:sz w:val="22"/>
                <w:szCs w:val="22"/>
              </w:rPr>
              <w:t>5.00元</w:t>
            </w:r>
            <w:r>
              <w:rPr>
                <w:rFonts w:hint="eastAsia" w:ascii="宋体" w:hAnsi="宋体" w:cs="宋体"/>
                <w:kern w:val="0"/>
                <w:sz w:val="22"/>
                <w:szCs w:val="22"/>
              </w:rPr>
              <w:t>、可选操作手册7.5元</w:t>
            </w: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信息技术·算法与程序设计</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教育科学</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16.03</w:t>
            </w:r>
          </w:p>
        </w:tc>
        <w:tc>
          <w:tcPr>
            <w:tcW w:w="172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按照学校选修课开课计划限选（含光盘</w:t>
            </w:r>
            <w:r>
              <w:rPr>
                <w:rFonts w:ascii="宋体" w:hAnsi="宋体" w:cs="宋体"/>
                <w:kern w:val="0"/>
                <w:sz w:val="22"/>
                <w:szCs w:val="22"/>
              </w:rPr>
              <w:t>5.00元）</w:t>
            </w: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信息技术·多媒体技术应用</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教育科学</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16.87</w:t>
            </w:r>
          </w:p>
        </w:tc>
        <w:tc>
          <w:tcPr>
            <w:tcW w:w="17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信息技术·网络技术应用</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教育科学</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15.75</w:t>
            </w:r>
          </w:p>
        </w:tc>
        <w:tc>
          <w:tcPr>
            <w:tcW w:w="17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信息技术·人工智能初步</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教育科学</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15.19</w:t>
            </w:r>
          </w:p>
        </w:tc>
        <w:tc>
          <w:tcPr>
            <w:tcW w:w="17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信息技术·数据管理技术</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教育科学</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17.15</w:t>
            </w:r>
          </w:p>
        </w:tc>
        <w:tc>
          <w:tcPr>
            <w:tcW w:w="17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35" w:hRule="atLeast"/>
        </w:trPr>
        <w:tc>
          <w:tcPr>
            <w:tcW w:w="6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通用技术</w:t>
            </w: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通用技术·技术与设计（必修</w:t>
            </w:r>
            <w:r>
              <w:rPr>
                <w:rFonts w:ascii="宋体" w:hAnsi="宋体" w:cs="宋体"/>
                <w:kern w:val="0"/>
                <w:sz w:val="22"/>
                <w:szCs w:val="22"/>
              </w:rPr>
              <w:t>1）</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广东科技</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13.39</w:t>
            </w:r>
          </w:p>
        </w:tc>
        <w:tc>
          <w:tcPr>
            <w:tcW w:w="17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可选操作手册9.8元</w:t>
            </w: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通用技术·技术与设计（必修</w:t>
            </w:r>
            <w:r>
              <w:rPr>
                <w:rFonts w:ascii="宋体" w:hAnsi="宋体" w:cs="宋体"/>
                <w:kern w:val="0"/>
                <w:sz w:val="22"/>
                <w:szCs w:val="22"/>
              </w:rPr>
              <w:t>2）</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广东科技</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1-2年级</w:t>
            </w:r>
          </w:p>
        </w:tc>
        <w:tc>
          <w:tcPr>
            <w:tcW w:w="8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11.23</w:t>
            </w:r>
          </w:p>
        </w:tc>
        <w:tc>
          <w:tcPr>
            <w:tcW w:w="17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通用技术·电子控制技术</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广东科技</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1-3年级</w:t>
            </w:r>
          </w:p>
        </w:tc>
        <w:tc>
          <w:tcPr>
            <w:tcW w:w="8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9.61</w:t>
            </w:r>
          </w:p>
        </w:tc>
        <w:tc>
          <w:tcPr>
            <w:tcW w:w="1723"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按照学校选修课开课计划限选</w:t>
            </w: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通用技术·建筑及其设计</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广东科技</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10.42</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通用技术·简易机器人制作</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广东科技</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9.07</w:t>
            </w:r>
          </w:p>
        </w:tc>
        <w:tc>
          <w:tcPr>
            <w:tcW w:w="172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838" w:hRule="atLeast"/>
        </w:trPr>
        <w:tc>
          <w:tcPr>
            <w:tcW w:w="6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通用技术</w:t>
            </w: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通用技术·现代农业技术·品种资源的保护和引进</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广东科技</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22"/>
              </w:rPr>
            </w:pPr>
            <w:r>
              <w:rPr>
                <w:rFonts w:hint="eastAsia" w:ascii="宋体" w:hAnsi="宋体" w:cs="宋体"/>
                <w:kern w:val="0"/>
                <w:sz w:val="22"/>
                <w:szCs w:val="22"/>
              </w:rPr>
              <w:t>6.64</w:t>
            </w:r>
          </w:p>
        </w:tc>
        <w:tc>
          <w:tcPr>
            <w:tcW w:w="172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按照学校选修课开课计划限选</w:t>
            </w: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通用技术·现代农业技术·营养与饲料</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广东科技</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7.18</w:t>
            </w:r>
          </w:p>
        </w:tc>
        <w:tc>
          <w:tcPr>
            <w:tcW w:w="172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通用技术·现代农业技术·农副产品和营销</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广东科技</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5.56</w:t>
            </w:r>
          </w:p>
        </w:tc>
        <w:tc>
          <w:tcPr>
            <w:tcW w:w="172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852"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通用技术·现代农业技术·绿色食品</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广东科技</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7.45</w:t>
            </w:r>
          </w:p>
        </w:tc>
        <w:tc>
          <w:tcPr>
            <w:tcW w:w="172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778"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通用技术·现代农业技术·家政与生活技术</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广东科技</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9.61</w:t>
            </w:r>
          </w:p>
        </w:tc>
        <w:tc>
          <w:tcPr>
            <w:tcW w:w="172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通用技术·现代农业技术·服装及其设计</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广东科技</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9.88</w:t>
            </w:r>
          </w:p>
        </w:tc>
        <w:tc>
          <w:tcPr>
            <w:tcW w:w="172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通用技术·汽车驾驶与保养</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广东科技</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10.15</w:t>
            </w:r>
          </w:p>
        </w:tc>
        <w:tc>
          <w:tcPr>
            <w:tcW w:w="172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35" w:hRule="atLeast"/>
        </w:trPr>
        <w:tc>
          <w:tcPr>
            <w:tcW w:w="6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音乐</w:t>
            </w: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音乐·鉴赏</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湘艺</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20.24</w:t>
            </w:r>
          </w:p>
        </w:tc>
        <w:tc>
          <w:tcPr>
            <w:tcW w:w="1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kern w:val="0"/>
                <w:sz w:val="22"/>
                <w:szCs w:val="22"/>
              </w:rPr>
              <w:t>含光盘</w:t>
            </w:r>
            <w:r>
              <w:rPr>
                <w:rFonts w:ascii="宋体" w:hAnsi="宋体" w:cs="宋体"/>
                <w:kern w:val="0"/>
                <w:sz w:val="22"/>
                <w:szCs w:val="22"/>
              </w:rPr>
              <w:t>5.00元</w:t>
            </w: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音乐·歌唱</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湘艺</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7.90</w:t>
            </w:r>
          </w:p>
        </w:tc>
        <w:tc>
          <w:tcPr>
            <w:tcW w:w="1723"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按照学校选修课开课计划限选</w:t>
            </w: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音乐·演奏</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湘艺</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7.90</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音乐·音乐与舞蹈</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湘艺</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7.90</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音乐·音乐与戏剧表演</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湘艺</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8.36</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音乐·创作</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湘艺</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8.36</w:t>
            </w:r>
          </w:p>
        </w:tc>
        <w:tc>
          <w:tcPr>
            <w:tcW w:w="172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35" w:hRule="atLeast"/>
        </w:trPr>
        <w:tc>
          <w:tcPr>
            <w:tcW w:w="6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美术</w:t>
            </w: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美术·美术鉴赏</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湘美</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13.44</w:t>
            </w:r>
          </w:p>
        </w:tc>
        <w:tc>
          <w:tcPr>
            <w:tcW w:w="1723"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按照学校选修课开课计划限选</w:t>
            </w: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美术·绘画</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湘美</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13.00</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美术·设计</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湘美</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8.21</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美术·书法</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湘美</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8.65</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美术·雕塑</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湘美</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7.34</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美术·篆刻</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湘美</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6.47</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美术·摄影摄像</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湘美</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8.21</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美术·电脑绘画与设计</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湘美</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8.21</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kern w:val="0"/>
                <w:sz w:val="22"/>
                <w:szCs w:val="22"/>
              </w:rPr>
              <w:t>美术·工艺</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rPr>
            </w:pPr>
            <w:r>
              <w:rPr>
                <w:rFonts w:hint="eastAsia" w:ascii="宋体" w:hAnsi="宋体" w:cs="宋体"/>
                <w:kern w:val="0"/>
                <w:sz w:val="22"/>
                <w:szCs w:val="22"/>
              </w:rPr>
              <w:t>湘美</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kern w:val="0"/>
                <w:sz w:val="22"/>
                <w:szCs w:val="22"/>
              </w:rPr>
              <w:t>9.08</w:t>
            </w:r>
          </w:p>
        </w:tc>
        <w:tc>
          <w:tcPr>
            <w:tcW w:w="1723"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2"/>
              </w:rPr>
            </w:pPr>
          </w:p>
        </w:tc>
      </w:tr>
      <w:tr>
        <w:tblPrEx>
          <w:tblCellMar>
            <w:top w:w="0" w:type="dxa"/>
            <w:left w:w="108" w:type="dxa"/>
            <w:bottom w:w="0" w:type="dxa"/>
            <w:right w:w="108" w:type="dxa"/>
          </w:tblCellMar>
        </w:tblPrEx>
        <w:trPr>
          <w:trHeight w:val="435" w:hRule="atLeast"/>
        </w:trPr>
        <w:tc>
          <w:tcPr>
            <w:tcW w:w="6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其他</w:t>
            </w: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体育与健康高一</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xml:space="preserve">人教 </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12.45</w:t>
            </w:r>
          </w:p>
        </w:tc>
        <w:tc>
          <w:tcPr>
            <w:tcW w:w="1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rPr>
            </w:pP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体育与健康高二</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xml:space="preserve">人教 </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xml:space="preserve">15.00 </w:t>
            </w:r>
          </w:p>
        </w:tc>
        <w:tc>
          <w:tcPr>
            <w:tcW w:w="1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rPr>
            </w:pP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研究性学习高一</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沪科教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10.47</w:t>
            </w:r>
          </w:p>
        </w:tc>
        <w:tc>
          <w:tcPr>
            <w:tcW w:w="1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rPr>
            </w:pP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研究性学习高二</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沪科教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xml:space="preserve">22.00 </w:t>
            </w:r>
          </w:p>
        </w:tc>
        <w:tc>
          <w:tcPr>
            <w:tcW w:w="1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rPr>
            </w:pP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民族理论常识高一</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中央电大</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6.17</w:t>
            </w:r>
          </w:p>
        </w:tc>
        <w:tc>
          <w:tcPr>
            <w:tcW w:w="1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rPr>
            </w:pP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民族理论常识高二</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中央电大</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xml:space="preserve">12.50 </w:t>
            </w:r>
          </w:p>
        </w:tc>
        <w:tc>
          <w:tcPr>
            <w:tcW w:w="1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rPr>
            </w:pP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军事理论与军事训练</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 人</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 xml:space="preserve">22.00 </w:t>
            </w:r>
          </w:p>
        </w:tc>
        <w:tc>
          <w:tcPr>
            <w:tcW w:w="1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p>
        </w:tc>
      </w:tr>
    </w:tbl>
    <w:p>
      <w:pPr>
        <w:widowControl/>
        <w:jc w:val="left"/>
        <w:rPr>
          <w:rFonts w:asciiTheme="majorEastAsia" w:hAnsiTheme="majorEastAsia" w:eastAsiaTheme="majorEastAsia"/>
          <w:color w:val="000000" w:themeColor="text1"/>
          <w:sz w:val="32"/>
          <w:szCs w:val="32"/>
        </w:rPr>
      </w:pPr>
    </w:p>
    <w:p>
      <w:pPr>
        <w:widowControl/>
        <w:jc w:val="left"/>
        <w:rPr>
          <w:rFonts w:asciiTheme="majorEastAsia" w:hAnsiTheme="majorEastAsia" w:eastAsiaTheme="majorEastAsia"/>
          <w:color w:val="000000" w:themeColor="text1"/>
          <w:sz w:val="32"/>
          <w:szCs w:val="32"/>
        </w:rPr>
      </w:pPr>
    </w:p>
    <w:p>
      <w:pPr>
        <w:widowControl/>
        <w:jc w:val="left"/>
        <w:rPr>
          <w:rFonts w:asciiTheme="majorEastAsia" w:hAnsiTheme="majorEastAsia" w:eastAsiaTheme="majorEastAsia"/>
          <w:color w:val="000000" w:themeColor="text1"/>
          <w:sz w:val="32"/>
          <w:szCs w:val="32"/>
        </w:rPr>
      </w:pPr>
    </w:p>
    <w:p>
      <w:pPr>
        <w:widowControl/>
        <w:jc w:val="left"/>
        <w:rPr>
          <w:rFonts w:asciiTheme="majorEastAsia" w:hAnsiTheme="majorEastAsia" w:eastAsiaTheme="majorEastAsia"/>
          <w:color w:val="000000" w:themeColor="text1"/>
          <w:sz w:val="32"/>
          <w:szCs w:val="32"/>
        </w:rPr>
      </w:pPr>
    </w:p>
    <w:p>
      <w:pPr>
        <w:widowControl/>
        <w:jc w:val="left"/>
        <w:rPr>
          <w:rFonts w:asciiTheme="majorEastAsia" w:hAnsiTheme="majorEastAsia" w:eastAsiaTheme="majorEastAsia"/>
          <w:color w:val="000000" w:themeColor="text1"/>
          <w:sz w:val="32"/>
          <w:szCs w:val="32"/>
        </w:rPr>
      </w:pPr>
      <w:r>
        <w:rPr>
          <w:rFonts w:hint="eastAsia" w:asciiTheme="majorEastAsia" w:hAnsiTheme="majorEastAsia" w:eastAsiaTheme="majorEastAsia"/>
          <w:color w:val="000000" w:themeColor="text1"/>
          <w:sz w:val="32"/>
          <w:szCs w:val="32"/>
        </w:rPr>
        <w:t>附件3</w:t>
      </w:r>
    </w:p>
    <w:p>
      <w:pPr>
        <w:spacing w:line="440" w:lineRule="exact"/>
        <w:jc w:val="center"/>
        <w:rPr>
          <w:rFonts w:ascii="小标宋" w:hAnsi="小标宋" w:eastAsia="小标宋" w:cs="小标宋"/>
          <w:bCs/>
          <w:color w:val="000000" w:themeColor="text1"/>
          <w:sz w:val="44"/>
          <w:szCs w:val="44"/>
        </w:rPr>
      </w:pPr>
      <w:r>
        <w:rPr>
          <w:rFonts w:hint="eastAsia" w:ascii="小标宋" w:hAnsi="小标宋" w:eastAsia="小标宋" w:cs="小标宋"/>
          <w:bCs/>
          <w:color w:val="000000" w:themeColor="text1"/>
          <w:sz w:val="44"/>
          <w:szCs w:val="44"/>
        </w:rPr>
        <w:t>益阳市2019年秋季义务教育同步配套类</w:t>
      </w:r>
      <w:r>
        <w:rPr>
          <w:rFonts w:hint="eastAsia" w:ascii="小标宋" w:hAnsi="小标宋" w:eastAsia="小标宋" w:cs="小标宋"/>
          <w:bCs/>
          <w:color w:val="000000" w:themeColor="text1"/>
          <w:sz w:val="44"/>
          <w:szCs w:val="44"/>
        </w:rPr>
        <w:br w:type="textWrapping"/>
      </w:r>
      <w:r>
        <w:rPr>
          <w:rFonts w:hint="eastAsia" w:ascii="小标宋" w:hAnsi="小标宋" w:eastAsia="小标宋" w:cs="小标宋"/>
          <w:bCs/>
          <w:color w:val="000000" w:themeColor="text1"/>
          <w:sz w:val="44"/>
          <w:szCs w:val="44"/>
        </w:rPr>
        <w:t>教辅材料参考价格表</w:t>
      </w:r>
    </w:p>
    <w:tbl>
      <w:tblPr>
        <w:tblStyle w:val="5"/>
        <w:tblW w:w="9199" w:type="dxa"/>
        <w:tblInd w:w="93" w:type="dxa"/>
        <w:tblLayout w:type="fixed"/>
        <w:tblCellMar>
          <w:top w:w="0" w:type="dxa"/>
          <w:left w:w="108" w:type="dxa"/>
          <w:bottom w:w="0" w:type="dxa"/>
          <w:right w:w="108" w:type="dxa"/>
        </w:tblCellMar>
      </w:tblPr>
      <w:tblGrid>
        <w:gridCol w:w="760"/>
        <w:gridCol w:w="4075"/>
        <w:gridCol w:w="1739"/>
        <w:gridCol w:w="1261"/>
        <w:gridCol w:w="1364"/>
      </w:tblGrid>
      <w:tr>
        <w:tblPrEx>
          <w:tblCellMar>
            <w:top w:w="0" w:type="dxa"/>
            <w:left w:w="108" w:type="dxa"/>
            <w:bottom w:w="0" w:type="dxa"/>
            <w:right w:w="108" w:type="dxa"/>
          </w:tblCellMar>
        </w:tblPrEx>
        <w:trPr>
          <w:trHeight w:val="390" w:hRule="atLeast"/>
          <w:tblHead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年级</w:t>
            </w:r>
          </w:p>
        </w:tc>
        <w:tc>
          <w:tcPr>
            <w:tcW w:w="4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书  名</w:t>
            </w:r>
          </w:p>
        </w:tc>
        <w:tc>
          <w:tcPr>
            <w:tcW w:w="173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版别</w:t>
            </w:r>
          </w:p>
        </w:tc>
        <w:tc>
          <w:tcPr>
            <w:tcW w:w="126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价格</w:t>
            </w:r>
          </w:p>
        </w:tc>
        <w:tc>
          <w:tcPr>
            <w:tcW w:w="1364"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备注</w:t>
            </w:r>
          </w:p>
        </w:tc>
      </w:tr>
      <w:tr>
        <w:tblPrEx>
          <w:tblCellMar>
            <w:top w:w="0" w:type="dxa"/>
            <w:left w:w="108" w:type="dxa"/>
            <w:bottom w:w="0" w:type="dxa"/>
            <w:right w:w="108" w:type="dxa"/>
          </w:tblCellMar>
        </w:tblPrEx>
        <w:trPr>
          <w:trHeight w:val="375" w:hRule="atLeast"/>
        </w:trPr>
        <w:tc>
          <w:tcPr>
            <w:tcW w:w="760"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三年级</w:t>
            </w: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同步.实践.评价课程基础训练 语 文</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11.89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同步.实践.评价课程基础训练 数 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11.89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同步.实践.评价课程基础训练 英 语</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10.54</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同步.实践.评价课程基础训练 科 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10.54</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同步.实践.评价课程基础训练 道德</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7.83</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rPr>
              <w:t>假</w:t>
            </w: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假日知新·寒（暑）学习与生活 语 文</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湘师大</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5.96</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假日知新·寒（暑）学习与生活 数学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湘师大</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5.96</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寒（暑）假生活 英 语</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4.51</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小学假期作业 科 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湘 教</w:t>
            </w:r>
          </w:p>
        </w:tc>
        <w:tc>
          <w:tcPr>
            <w:tcW w:w="126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4.50</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小学假期作业道德与法治</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湘 教</w:t>
            </w:r>
          </w:p>
        </w:tc>
        <w:tc>
          <w:tcPr>
            <w:tcW w:w="1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语音磁带 </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人教电子</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13.00</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75" w:hRule="atLeast"/>
        </w:trPr>
        <w:tc>
          <w:tcPr>
            <w:tcW w:w="760"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四年级</w:t>
            </w: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同步.实践.评价课程基础训练 语 文</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11.89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同步.实践.评价课程基础训练 数 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11.89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同步.实践.评价课程基础训练 英 语</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10.54</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同步.实践.评价课程基础训练 科 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10.54</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同步.实践.评价课程基础训练 道德</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7.83</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2"/>
                <w:szCs w:val="22"/>
              </w:rPr>
              <w:t>假日知新·寒（暑）学习与生活 语 文</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湘师大</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5.96</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2"/>
                <w:szCs w:val="22"/>
              </w:rPr>
              <w:t>假日知新·寒（暑）学习与生活 数学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湘师大</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5.96</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2"/>
                <w:szCs w:val="22"/>
              </w:rPr>
              <w:t>寒（暑）假生活 英 语</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4.51</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2"/>
                <w:szCs w:val="22"/>
              </w:rPr>
              <w:t>小学假期作业 科 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湘 教</w:t>
            </w:r>
          </w:p>
        </w:tc>
        <w:tc>
          <w:tcPr>
            <w:tcW w:w="126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4.50</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2"/>
                <w:szCs w:val="22"/>
              </w:rPr>
              <w:t>小学假期作业道德与法治</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湘 教</w:t>
            </w:r>
          </w:p>
        </w:tc>
        <w:tc>
          <w:tcPr>
            <w:tcW w:w="1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xml:space="preserve">语音磁带 </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人教电子</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13.00</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75" w:hRule="atLeast"/>
        </w:trPr>
        <w:tc>
          <w:tcPr>
            <w:tcW w:w="760" w:type="dxa"/>
            <w:vMerge w:val="restart"/>
            <w:tcBorders>
              <w:top w:val="nil"/>
              <w:left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五年级</w:t>
            </w: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同步.实践.评价课程基础训练 语 文</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11.89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75"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同步.实践.评价课程基础训练 数 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11.89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75"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同步.实践.评价课程基础训练 英 语</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10.54</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75"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同步.实践.评价课程基础训练 科 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10.54</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75"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同步.实践.评价课程基础训练 道德</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7.83</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75"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2"/>
                <w:szCs w:val="22"/>
              </w:rPr>
              <w:t>假日知新·寒（暑）学习与生活 语 文</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湘师大</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5.96</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75"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2"/>
                <w:szCs w:val="22"/>
              </w:rPr>
              <w:t>假日知新·寒（暑）学习与生活 数学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湘师大</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5.96</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75" w:hRule="atLeast"/>
        </w:trPr>
        <w:tc>
          <w:tcPr>
            <w:tcW w:w="76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2"/>
                <w:szCs w:val="22"/>
              </w:rPr>
              <w:t>寒（暑）假生活 英 语</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4.51</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75" w:hRule="atLeast"/>
        </w:trPr>
        <w:tc>
          <w:tcPr>
            <w:tcW w:w="760" w:type="dxa"/>
            <w:vMerge w:val="restart"/>
            <w:tcBorders>
              <w:top w:val="nil"/>
              <w:left w:val="single" w:color="auto" w:sz="4" w:space="0"/>
              <w:right w:val="single" w:color="auto" w:sz="4" w:space="0"/>
            </w:tcBorders>
            <w:shd w:val="clear" w:color="auto" w:fill="auto"/>
            <w:textDirection w:val="tbRlV"/>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五年级</w:t>
            </w: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2"/>
                <w:szCs w:val="22"/>
              </w:rPr>
              <w:t>小学假期作业 科 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湘 教</w:t>
            </w:r>
          </w:p>
        </w:tc>
        <w:tc>
          <w:tcPr>
            <w:tcW w:w="126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4.50</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75"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2"/>
                <w:szCs w:val="22"/>
              </w:rPr>
              <w:t>小学假期作业道德与法治</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湘 教</w:t>
            </w:r>
          </w:p>
        </w:tc>
        <w:tc>
          <w:tcPr>
            <w:tcW w:w="1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75" w:hRule="atLeast"/>
        </w:trPr>
        <w:tc>
          <w:tcPr>
            <w:tcW w:w="76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语音磁带 五年级上</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人教电子</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13.00</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六年级</w:t>
            </w: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同步.实践.评价课程基础训练 语 文</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11.89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同步.实践.评价课程基础训练 数 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11.89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同步.实践.评价课程基础训练 英 语</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10.54</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同步.实践.评价课程基础训练 科 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10.54</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同步.实践.评价课程基础训练 道德</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7.83</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2"/>
                <w:szCs w:val="22"/>
              </w:rPr>
              <w:t>假日知新·寒（暑）学习与生活 语 文</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湘师大</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5.96</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2"/>
                <w:szCs w:val="22"/>
              </w:rPr>
              <w:t>假日知新·寒（暑）学习与生活 数学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湘师大</w:t>
            </w:r>
          </w:p>
        </w:tc>
        <w:tc>
          <w:tcPr>
            <w:tcW w:w="1261" w:type="dxa"/>
            <w:tcBorders>
              <w:top w:val="nil"/>
              <w:left w:val="nil"/>
              <w:bottom w:val="single" w:color="auto" w:sz="4" w:space="0"/>
              <w:right w:val="single" w:color="auto" w:sz="4" w:space="0"/>
            </w:tcBorders>
            <w:shd w:val="clear" w:color="000000" w:fill="FFFFFF"/>
            <w:vAlign w:val="center"/>
          </w:tcPr>
          <w:p>
            <w:pPr>
              <w:widowControl/>
              <w:ind w:firstLine="120" w:firstLineChars="50"/>
              <w:rPr>
                <w:rFonts w:ascii="宋体" w:hAnsi="宋体" w:cs="宋体"/>
                <w:color w:val="000000" w:themeColor="text1"/>
                <w:kern w:val="0"/>
                <w:sz w:val="24"/>
                <w:szCs w:val="24"/>
              </w:rPr>
            </w:pPr>
            <w:r>
              <w:rPr>
                <w:rFonts w:hint="eastAsia" w:ascii="宋体" w:hAnsi="宋体" w:cs="宋体"/>
                <w:color w:val="000000" w:themeColor="text1"/>
                <w:kern w:val="0"/>
                <w:sz w:val="24"/>
                <w:szCs w:val="24"/>
              </w:rPr>
              <w:t xml:space="preserve"> 5.96 </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2"/>
                <w:szCs w:val="22"/>
              </w:rPr>
              <w:t>寒（暑）假生活 英 语</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4.51</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2"/>
                <w:szCs w:val="22"/>
              </w:rPr>
              <w:t>小学假期作业 科 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湘 教</w:t>
            </w:r>
          </w:p>
        </w:tc>
        <w:tc>
          <w:tcPr>
            <w:tcW w:w="126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4.50</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2"/>
                <w:szCs w:val="22"/>
              </w:rPr>
              <w:t>小学假期作业 道德与法治</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湘 教</w:t>
            </w:r>
          </w:p>
        </w:tc>
        <w:tc>
          <w:tcPr>
            <w:tcW w:w="1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语音磁带 六年级上</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人教电子</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13.00</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七年级</w:t>
            </w: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同步实践评价课程基础训练道德与法治</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10.54</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学法大视野 语文 七年级上</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ind w:firstLine="220" w:firstLineChars="100"/>
              <w:rPr>
                <w:rFonts w:ascii="宋体" w:hAnsi="宋体" w:cs="宋体"/>
                <w:color w:val="000000" w:themeColor="text1"/>
                <w:kern w:val="0"/>
                <w:sz w:val="22"/>
              </w:rPr>
            </w:pPr>
            <w:r>
              <w:rPr>
                <w:rFonts w:hint="eastAsia" w:ascii="宋体" w:hAnsi="宋体" w:cs="宋体"/>
                <w:color w:val="000000" w:themeColor="text1"/>
                <w:kern w:val="0"/>
                <w:sz w:val="22"/>
                <w:szCs w:val="22"/>
              </w:rPr>
              <w:t>11.89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学法大视野 数学 七年级上</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11.89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学法大视野 英语 七年级上</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11.89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学法大视野 历史 七年级上</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11.89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学法大视野 地理 七年级上</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11.89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学法大视野 生物 七年级上</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11.22</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假日知新 寒（暑）假学习与生活 语文</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湘师大</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6.52</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假日知新 寒（暑）假学习与生活 数学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湘师大</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6.52</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初中假期作业 英语</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5.65</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新优化设计 假期作业 道德与法治</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团 结</w:t>
            </w:r>
          </w:p>
        </w:tc>
        <w:tc>
          <w:tcPr>
            <w:tcW w:w="126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11.19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寒（暑）假作业 历史</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团 结</w:t>
            </w:r>
          </w:p>
        </w:tc>
        <w:tc>
          <w:tcPr>
            <w:tcW w:w="1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寒（暑）假作业 地理</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团 结</w:t>
            </w:r>
          </w:p>
        </w:tc>
        <w:tc>
          <w:tcPr>
            <w:tcW w:w="1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精彩寒（暑）假 生物</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团 结</w:t>
            </w:r>
          </w:p>
        </w:tc>
        <w:tc>
          <w:tcPr>
            <w:tcW w:w="1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494"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新目标英语同步听力磁带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人教电子</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13.00</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544"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xml:space="preserve">历史地图册 </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星 球</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5.88</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xml:space="preserve">历史填充图册 </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星　球</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5.88</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568"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xml:space="preserve">地理填充图册 </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地　质</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5.88</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restart"/>
            <w:tcBorders>
              <w:top w:val="nil"/>
              <w:left w:val="single" w:color="auto" w:sz="4" w:space="0"/>
              <w:right w:val="single" w:color="auto" w:sz="4" w:space="0"/>
            </w:tcBorders>
            <w:shd w:val="clear" w:color="auto" w:fill="auto"/>
            <w:textDirection w:val="tbRlV"/>
            <w:vAlign w:val="center"/>
          </w:tcPr>
          <w:p>
            <w:pPr>
              <w:jc w:val="center"/>
              <w:rPr>
                <w:rFonts w:ascii="宋体" w:hAnsi="宋体" w:cs="宋体"/>
                <w:color w:val="000000" w:themeColor="text1"/>
                <w:kern w:val="0"/>
                <w:sz w:val="22"/>
              </w:rPr>
            </w:pPr>
            <w:r>
              <w:rPr>
                <w:rFonts w:hint="eastAsia" w:ascii="宋体" w:hAnsi="宋体" w:cs="宋体"/>
                <w:color w:val="000000" w:themeColor="text1"/>
                <w:kern w:val="0"/>
                <w:sz w:val="22"/>
                <w:szCs w:val="22"/>
              </w:rPr>
              <w:t>八年级</w:t>
            </w: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同步实践评价课程基础训练道德与法治</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10.54</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学法大视野 语文</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11.89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学法大视野 数学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11.89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学法大视野 英语</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11.89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学法大视野 历史</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11.89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学法大视野 地理</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11.89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学法大视野 生物</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11.22</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学法大视野 物理</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11.89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2"/>
                <w:szCs w:val="22"/>
              </w:rPr>
              <w:t>假日知新 寒（暑）假学习与生活 语文</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湘师大</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6.52</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2"/>
                <w:szCs w:val="22"/>
              </w:rPr>
              <w:t>假日知新 寒（暑）假学习与生活 数学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湘师大</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6.52</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2"/>
                <w:szCs w:val="22"/>
              </w:rPr>
              <w:t>初中假期作业 英语</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5.65</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2"/>
                <w:szCs w:val="22"/>
              </w:rPr>
              <w:t>新优化设计 假期作业 道德与法治</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团 结</w:t>
            </w:r>
          </w:p>
        </w:tc>
        <w:tc>
          <w:tcPr>
            <w:tcW w:w="126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11.19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2"/>
                <w:szCs w:val="22"/>
              </w:rPr>
              <w:t>新优化设计 假期作业 物理</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团 结</w:t>
            </w:r>
          </w:p>
        </w:tc>
        <w:tc>
          <w:tcPr>
            <w:tcW w:w="1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2"/>
                <w:szCs w:val="22"/>
              </w:rPr>
              <w:t>寒（暑）假作业 历史</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团 结</w:t>
            </w:r>
          </w:p>
        </w:tc>
        <w:tc>
          <w:tcPr>
            <w:tcW w:w="1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2"/>
                <w:szCs w:val="22"/>
              </w:rPr>
              <w:t>寒（暑）假作业 地理</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团 结</w:t>
            </w:r>
          </w:p>
        </w:tc>
        <w:tc>
          <w:tcPr>
            <w:tcW w:w="1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2"/>
                <w:szCs w:val="22"/>
              </w:rPr>
              <w:t>精彩寒（暑）假 生物</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团 结</w:t>
            </w:r>
          </w:p>
        </w:tc>
        <w:tc>
          <w:tcPr>
            <w:tcW w:w="1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新目标英语同步听力磁带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人教电子</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13.00</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xml:space="preserve">历史地图册 </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星 球</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5.88</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xml:space="preserve">历史填充图册 </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星 球</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5.88</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xml:space="preserve">地理填充图册 </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地 质</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5.88</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restart"/>
            <w:tcBorders>
              <w:top w:val="nil"/>
              <w:left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九年级</w:t>
            </w: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同步实践评价课程基础训练道德与法治</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10.54</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学法大视野 语文</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11.89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学法大视野 数学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11.89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学法大视野 英语</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11.89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学法大视野 历史</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11.89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学法大视野 物理</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11.89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学法大视野 化学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11.89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新目标英语同步听力磁带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人教电子</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13.00</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xml:space="preserve">历史地图册 </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星 球</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5.88</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《历史》填充图册</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星 球</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5.88</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2"/>
                <w:szCs w:val="22"/>
              </w:rPr>
              <w:t>假日知新 寒（暑）假学习与生活 语文</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湘师大</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6.52</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2"/>
                <w:szCs w:val="22"/>
              </w:rPr>
              <w:t>假日知新 寒（暑）假学习与生活 数学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湘师大</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6.52</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2"/>
                <w:szCs w:val="22"/>
              </w:rPr>
              <w:t>初中假期作业 英语</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5.65</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restart"/>
            <w:tcBorders>
              <w:top w:val="nil"/>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九</w:t>
            </w:r>
          </w:p>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年</w:t>
            </w:r>
          </w:p>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级</w:t>
            </w: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2"/>
                <w:szCs w:val="22"/>
              </w:rPr>
              <w:t>新优化设计 假期作业道德与法治</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团　结</w:t>
            </w:r>
          </w:p>
        </w:tc>
        <w:tc>
          <w:tcPr>
            <w:tcW w:w="126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11.19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2"/>
                <w:szCs w:val="22"/>
              </w:rPr>
              <w:t>新优化设计 假期作业 物理</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团　结</w:t>
            </w:r>
          </w:p>
        </w:tc>
        <w:tc>
          <w:tcPr>
            <w:tcW w:w="1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2"/>
                <w:szCs w:val="22"/>
              </w:rPr>
              <w:t>寒（暑）假作业 历史</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团　结</w:t>
            </w:r>
          </w:p>
        </w:tc>
        <w:tc>
          <w:tcPr>
            <w:tcW w:w="1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2"/>
                <w:szCs w:val="22"/>
              </w:rPr>
              <w:t>新优化设计 假期作业 化学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团　结</w:t>
            </w:r>
          </w:p>
        </w:tc>
        <w:tc>
          <w:tcPr>
            <w:tcW w:w="1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剑指中考 语文</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团 结</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14.89</w:t>
            </w:r>
          </w:p>
        </w:tc>
        <w:tc>
          <w:tcPr>
            <w:tcW w:w="13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剑指中考 数学</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团 结</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14.89</w:t>
            </w:r>
          </w:p>
        </w:tc>
        <w:tc>
          <w:tcPr>
            <w:tcW w:w="13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剑指中考 历史</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团 结</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14.31</w:t>
            </w:r>
          </w:p>
        </w:tc>
        <w:tc>
          <w:tcPr>
            <w:tcW w:w="13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剑指中考 物理</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团 结</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13.18</w:t>
            </w:r>
          </w:p>
        </w:tc>
        <w:tc>
          <w:tcPr>
            <w:tcW w:w="13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剑指中考 化学</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团 结</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13.18</w:t>
            </w:r>
          </w:p>
        </w:tc>
        <w:tc>
          <w:tcPr>
            <w:tcW w:w="13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新优化设计.初中总复习 英语</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海 南</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20.34</w:t>
            </w:r>
          </w:p>
        </w:tc>
        <w:tc>
          <w:tcPr>
            <w:tcW w:w="13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xml:space="preserve">新优化设计.初中总复习 </w:t>
            </w:r>
            <w:r>
              <w:rPr>
                <w:rFonts w:hint="eastAsia" w:ascii="宋体" w:hAnsi="宋体" w:cs="宋体"/>
                <w:color w:val="000000" w:themeColor="text1"/>
                <w:kern w:val="0"/>
                <w:sz w:val="22"/>
                <w:szCs w:val="22"/>
              </w:rPr>
              <w:t>道德与法治</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海 南</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21.02</w:t>
            </w:r>
          </w:p>
        </w:tc>
        <w:tc>
          <w:tcPr>
            <w:tcW w:w="13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bl>
    <w:p>
      <w:pPr>
        <w:jc w:val="left"/>
        <w:rPr>
          <w:rFonts w:asciiTheme="majorEastAsia" w:hAnsiTheme="majorEastAsia" w:eastAsiaTheme="majorEastAsia"/>
          <w:color w:val="000000" w:themeColor="text1"/>
          <w:sz w:val="32"/>
          <w:szCs w:val="32"/>
        </w:rPr>
      </w:pPr>
    </w:p>
    <w:p>
      <w:pPr>
        <w:widowControl/>
        <w:jc w:val="left"/>
        <w:rPr>
          <w:rFonts w:asciiTheme="majorEastAsia" w:hAnsiTheme="majorEastAsia" w:eastAsiaTheme="majorEastAsia"/>
          <w:color w:val="000000" w:themeColor="text1"/>
          <w:sz w:val="32"/>
          <w:szCs w:val="32"/>
        </w:rPr>
      </w:pPr>
      <w:r>
        <w:rPr>
          <w:rFonts w:asciiTheme="majorEastAsia" w:hAnsiTheme="majorEastAsia" w:eastAsiaTheme="majorEastAsia"/>
          <w:color w:val="000000" w:themeColor="text1"/>
          <w:sz w:val="32"/>
          <w:szCs w:val="32"/>
        </w:rPr>
        <w:br w:type="page"/>
      </w:r>
    </w:p>
    <w:p>
      <w:pPr>
        <w:jc w:val="left"/>
        <w:rPr>
          <w:rFonts w:asciiTheme="majorEastAsia" w:hAnsiTheme="majorEastAsia" w:eastAsiaTheme="majorEastAsia"/>
          <w:color w:val="000000" w:themeColor="text1"/>
          <w:sz w:val="32"/>
          <w:szCs w:val="32"/>
        </w:rPr>
      </w:pPr>
      <w:r>
        <w:rPr>
          <w:rFonts w:hint="eastAsia" w:asciiTheme="majorEastAsia" w:hAnsiTheme="majorEastAsia" w:eastAsiaTheme="majorEastAsia"/>
          <w:color w:val="000000" w:themeColor="text1"/>
          <w:sz w:val="32"/>
          <w:szCs w:val="32"/>
        </w:rPr>
        <w:t>附件4：</w:t>
      </w:r>
    </w:p>
    <w:p>
      <w:pPr>
        <w:jc w:val="center"/>
        <w:rPr>
          <w:rFonts w:ascii="小标宋" w:hAnsi="小标宋" w:eastAsia="小标宋" w:cs="小标宋"/>
          <w:b/>
          <w:color w:val="000000" w:themeColor="text1"/>
          <w:sz w:val="36"/>
          <w:szCs w:val="36"/>
        </w:rPr>
      </w:pPr>
      <w:r>
        <w:rPr>
          <w:rFonts w:hint="eastAsia" w:ascii="小标宋" w:hAnsi="小标宋" w:eastAsia="小标宋" w:cs="小标宋"/>
          <w:b/>
          <w:color w:val="000000" w:themeColor="text1"/>
          <w:sz w:val="36"/>
          <w:szCs w:val="36"/>
        </w:rPr>
        <w:t>益阳市2019年秋季高中同步配套类教辅材料参考价格表</w:t>
      </w:r>
    </w:p>
    <w:tbl>
      <w:tblPr>
        <w:tblStyle w:val="5"/>
        <w:tblW w:w="9197" w:type="dxa"/>
        <w:tblInd w:w="78" w:type="dxa"/>
        <w:tblLayout w:type="fixed"/>
        <w:tblCellMar>
          <w:top w:w="0" w:type="dxa"/>
          <w:left w:w="108" w:type="dxa"/>
          <w:bottom w:w="0" w:type="dxa"/>
          <w:right w:w="108" w:type="dxa"/>
        </w:tblCellMar>
      </w:tblPr>
      <w:tblGrid>
        <w:gridCol w:w="846"/>
        <w:gridCol w:w="5487"/>
        <w:gridCol w:w="1296"/>
        <w:gridCol w:w="852"/>
        <w:gridCol w:w="716"/>
      </w:tblGrid>
      <w:tr>
        <w:tblPrEx>
          <w:tblCellMar>
            <w:top w:w="0" w:type="dxa"/>
            <w:left w:w="108" w:type="dxa"/>
            <w:bottom w:w="0" w:type="dxa"/>
            <w:right w:w="108" w:type="dxa"/>
          </w:tblCellMar>
        </w:tblPrEx>
        <w:trPr>
          <w:trHeight w:val="405" w:hRule="atLeast"/>
          <w:tblHead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科目</w:t>
            </w:r>
          </w:p>
        </w:tc>
        <w:tc>
          <w:tcPr>
            <w:tcW w:w="54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书名</w:t>
            </w:r>
          </w:p>
        </w:tc>
        <w:tc>
          <w:tcPr>
            <w:tcW w:w="12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版别</w:t>
            </w:r>
          </w:p>
        </w:tc>
        <w:tc>
          <w:tcPr>
            <w:tcW w:w="85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价格</w:t>
            </w:r>
          </w:p>
        </w:tc>
        <w:tc>
          <w:tcPr>
            <w:tcW w:w="71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备注</w:t>
            </w:r>
          </w:p>
        </w:tc>
      </w:tr>
      <w:tr>
        <w:tblPrEx>
          <w:tblCellMar>
            <w:top w:w="0" w:type="dxa"/>
            <w:left w:w="108" w:type="dxa"/>
            <w:bottom w:w="0" w:type="dxa"/>
            <w:right w:w="108" w:type="dxa"/>
          </w:tblCellMar>
        </w:tblPrEx>
        <w:trPr>
          <w:trHeight w:val="405" w:hRule="atLeast"/>
        </w:trPr>
        <w:tc>
          <w:tcPr>
            <w:tcW w:w="846" w:type="dxa"/>
            <w:vMerge w:val="restart"/>
            <w:tcBorders>
              <w:top w:val="nil"/>
              <w:left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同步练习</w:t>
            </w: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学法大视野 语文必修1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17.30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学法大视野 语文必修2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17.30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学法大视野 语文必修3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17.30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学法大视野 语文必修4</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17.30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学法大视野 语文必修5</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17.30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学法大视野 中国古代诗歌散文</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17.30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学法大视野 外国小说欣赏</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17.30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学法大视野 新闻阅读</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15.94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学法大视野 文章写作与修改</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15.94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学法大视野 中国文化经典研读</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17.30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学法大视野 数学必修1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17.30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学法大视野 数学必修2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17.30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学法大视野 数学必修3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17.30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学法大视野 数学必修4</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17.30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学法大视野 数学必修5</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17.30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学法大视野 数学1-1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17.30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学法大视野 数学1-2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15.94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学法大视野 数学2-1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17.30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学法大视野 数学2-2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15.94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学法大视野 数学2-3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17.30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学法大视野 几何证明选讲（选修4-1）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11.89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学法大视野 不等式选讲（选修4-5）</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11.89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学法大视野 坐标系与参数方程（选修4-4）</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11.89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学法大视野 优选法与试验设计初步（选修4-7）</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11.89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牛津高中英语.课课练 英语必修1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江苏译林</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11.89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牛津高中英语.课课练 英语必修2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江苏译林</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11.89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牛津高中英语.课课练 英语必修3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江苏译林</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11.89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牛津高中英语.课课练 英语必修4</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江苏译林</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11.89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牛津高中英语.课课练 英语必修5</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江苏译林</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11.89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restart"/>
            <w:tcBorders>
              <w:top w:val="nil"/>
              <w:left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同步练习</w:t>
            </w: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牛津高中英语.课课练 英语选修6</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江苏译林</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11.89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牛津高中英语.课课练 英语选修7</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江苏译林</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11.89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牛津高中英语.课课练 英语选修8</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江苏译林</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11.89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牛津高中英语.课课练 英语选修9</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江苏译林</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11.89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牛津高中英语.课课练 英语选修10</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江苏译林</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11.89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牛津高中英语.课课练 英语选修11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江苏译林</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11.89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高中同步导练 物理必修1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10.51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高中同步导练 物理必修2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10.51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高中同步导练 物理1-1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7.14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高中同步导练 物理3-1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7.14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高中同步导练 物理3-2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7.14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高中同步导练 物理3-3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7.14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高中同步导练 物理3-4</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7.14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高中同步导练 物理3-5</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7.14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高中同步导练 化学必修1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10.51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高中同步导练 化学必修2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10.51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高中同步导练 化学与生活（选修1）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7.14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高中同步导练 化学与技术（选修2）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7.14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高中同步导练 物质结构与性质（选修3）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7.14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高中同步导练 化学反应原理（选修4）</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7.14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高中同步导练 有机化学基础（选修5）</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7.14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高中新课程同步导学练测 政治 必修1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13.67</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高中新课程同步导学练测 政治 必修2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13.67</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高中新课程同步导学练测 政治 必修3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13.67</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高中新课程同步导学练测 政治 必修4</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13.67</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高中新课程同步导学练测 国家与国际组织常识（选修3）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11.09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高中新课程同步导学练测 生活中的法律常识（选修5）</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11.09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高中新课程同步导学练测 历史 必修1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14.24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高中新课程同步导学练测 历史 必修2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13.67</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高中新课程同步导学练测 历史 必修3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14.24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高中新课程同步导学练测 历史上重大改革回眸（选修1）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12.81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restart"/>
            <w:tcBorders>
              <w:top w:val="nil"/>
              <w:left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同步练习</w:t>
            </w: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高中新课程同步导学练测 近代社会的民主思想与实践（选修2）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7.09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高中新课程同步导学练测 20世纪的战争与和平（选修3）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12.24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高中新课程同步导学练测 中外历史人物评说（选修4）</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7.66</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高中新课程同步导学练测 地理 必修1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13.67</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高中新课程同步导学练测 地理 必修2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12.81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高中新课程同步导学练测 地理 必修3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12.81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高中新课程同步导学练测 旅游地理（选修3）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10.80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高中新课程同步导学练测 自然灾害与防治（选修5）</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11.95</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高中新课程同步导学练测 环境保护（选修6）</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7.95</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新优化设计.高中课时学练测 生物必修1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海 南</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13.10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新优化设计.高中课时学练测 生物必修2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海 南</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15.60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新优化设计.高中课时学练测 生物必修3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海 南</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13.91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新优化设计.高中课时学练测 生物技术与实践（选修1）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海 南</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11.94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844" w:hRule="atLeast"/>
        </w:trPr>
        <w:tc>
          <w:tcPr>
            <w:tcW w:w="846"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新优化设计.高中课时学练测 现代生物科技专题（选修3）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海 南</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11.94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新优化设计.高中课时学练测 生物科学与社会（选修2）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海 南</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13.91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restart"/>
            <w:tcBorders>
              <w:top w:val="nil"/>
              <w:left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寒暑假作业</w:t>
            </w: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系统集成.寒暑假生活  语文高一</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6.52</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系统集成.寒暑假生活  历史高一</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6.04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系统集成.寒暑假生活  思想政治高一</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6.04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寒暑假加油站 物理高一</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首都师大</w:t>
            </w:r>
          </w:p>
        </w:tc>
        <w:tc>
          <w:tcPr>
            <w:tcW w:w="85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4.15</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寒暑假加油站 化学高一</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首都师大</w:t>
            </w:r>
          </w:p>
        </w:tc>
        <w:tc>
          <w:tcPr>
            <w:tcW w:w="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寒暑假加油站 生物高一</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首都师大</w:t>
            </w:r>
          </w:p>
        </w:tc>
        <w:tc>
          <w:tcPr>
            <w:tcW w:w="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寒暑假生活   数学高一</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  少</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8.27</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新优化设计.假期作业  英语高一</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6.52</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新优化设计.假期作业  地理高一</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6.52</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系统集成.寒暑假生活  语文高二</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8.39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586"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系统集成.寒暑假生活  历史高二</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7.92</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637"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系统集成.寒暑假生活  思想政治高二</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7.92</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678" w:hRule="atLeast"/>
        </w:trPr>
        <w:tc>
          <w:tcPr>
            <w:tcW w:w="84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寒暑假加油站 物理高二</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首都师大</w:t>
            </w:r>
          </w:p>
        </w:tc>
        <w:tc>
          <w:tcPr>
            <w:tcW w:w="85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4.15</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restart"/>
            <w:tcBorders>
              <w:top w:val="nil"/>
              <w:left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寒假作业</w:t>
            </w: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寒暑假加油站 化学高二</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首都师大</w:t>
            </w:r>
          </w:p>
        </w:tc>
        <w:tc>
          <w:tcPr>
            <w:tcW w:w="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寒暑假加油站 生物高二</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首都师大</w:t>
            </w:r>
          </w:p>
        </w:tc>
        <w:tc>
          <w:tcPr>
            <w:tcW w:w="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寒暑假生活   数学高二</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  少</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8.27</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新优化设计.假期作业  英语高二</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8.39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新优化设计.假期作业  地理高二</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7.92</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系统集成.寒假生活  语文高三</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6.98</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系统集成.寒假生活  历史高三</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6.52</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系统集成.寒假生活  思想政治高三</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6.52</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寒假加油站 物理高三</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首都师大</w:t>
            </w:r>
          </w:p>
        </w:tc>
        <w:tc>
          <w:tcPr>
            <w:tcW w:w="85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4.15</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寒假加油站 化学高三</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首都师大</w:t>
            </w:r>
          </w:p>
        </w:tc>
        <w:tc>
          <w:tcPr>
            <w:tcW w:w="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寒假加油站 生物高三</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首都师大</w:t>
            </w:r>
          </w:p>
        </w:tc>
        <w:tc>
          <w:tcPr>
            <w:tcW w:w="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rPr>
            </w:pP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寒假生活   数学高三</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  少</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8.27</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新优化设计.假期作业  英语高三</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6.98</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新优化设计.假期作业  地理高三</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6.52</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restart"/>
            <w:tcBorders>
              <w:top w:val="nil"/>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国防教育</w:t>
            </w: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国防教育 高一</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  人</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18.00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国防教育 高二</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  人</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18.00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restart"/>
            <w:tcBorders>
              <w:top w:val="nil"/>
              <w:left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图册</w:t>
            </w: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历史地图册必修1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5.88</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历史地图册必修2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5.88</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历史地图册必修3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5.88</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历史地图册（选修1）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5.21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历史地图册（选修2）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5.21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历史地图册（选修3）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5.21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历史地图册（选修4）</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5.21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历史填充图册（必修1）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5.88</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历史填充图册（必修2）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5.88</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历史填充图册（必修3）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5.88</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历史填充图册（选修1）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3.86</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历史填充图册（选修2）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3.86</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历史填充图册（选修3）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3.86</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历史填充图册（选修4）</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3.86</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地理填充图册 （必修1）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5.88</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地理填充图册 （必修2）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5.88</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restart"/>
            <w:tcBorders>
              <w:top w:val="nil"/>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图册</w:t>
            </w: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地理填充图册 （必修3）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5.88</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地理填充图册 （选修3）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3.86</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地理填充图册 （选修5）</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3.86</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地理填充图册 （选修6）</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3.86</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restart"/>
            <w:tcBorders>
              <w:top w:val="nil"/>
              <w:left w:val="single" w:color="auto" w:sz="4" w:space="0"/>
              <w:right w:val="single" w:color="auto" w:sz="4" w:space="0"/>
            </w:tcBorders>
            <w:shd w:val="clear" w:color="auto" w:fill="auto"/>
            <w:textDirection w:val="tbRlV"/>
            <w:vAlign w:val="center"/>
          </w:tcPr>
          <w:p>
            <w:pPr>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高考总复习</w:t>
            </w: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三维设计·语文（第一轮）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光明日报</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36.62</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三维设计·数学（文）（第一轮）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光明日报</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33.18</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三维设计·数学（理）（第一轮）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光明日报</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34.74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三维设计·英语（第一轮）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光明日报</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36.94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三维设计·思想政治（第一轮）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光明日报</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31.93</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三维设计·历史（第一轮）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光明日报</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34.12</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三维设计·地理（第一轮）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光明日报</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33.49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三维设计·物理（第一轮）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光明日报</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38.03</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三维设计·化学（第一轮）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光明日报</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35.37</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三维设计·生物（第一轮）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光明日报</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34.12</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高考总复习·语文（高三用书）</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首师大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34.82</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高考总复习·数学（文）（第一轮）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首师大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34.82</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高考总复习·数学（理）（第一轮）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首师大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34.82</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高考总复习·英语（第一轮）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首师大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34.82</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高考总复习·思想政治（第一轮）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首师大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30.77</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高考总复习·历史（第一轮）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首师大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30.77</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高考总复习·地理（第一轮）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首师大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30.77</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高考总复习·物理（第一轮）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首师大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30.77</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高考总复习·化学（第一轮）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首师大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30.77</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高考总复习·生物（第一轮）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首师大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30.77</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系统集成·新课标高考第一轮总复习·语文</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33.06</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系统集成·新课标高考第一轮总复习·数学（文）</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29.62</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系统集成·新课标高考第一轮总复习·数学（理）</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34.77</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系统集成·新课标高考第一轮总复习·英语</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35.63</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系统集成·新课标高考第一轮总复习·思想政治</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29.04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系统集成·新课标高考第一轮总复习·历史</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31.91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系统集成·新课标高考第一轮总复习·地理</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33.63</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系统集成·新课标高考第一轮总复习·物理</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34.20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高考总复习</w:t>
            </w: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系统集成·新课标高考第一轮总复习·化学</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31.34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系统集成·新课标高考第一轮总复习·生物</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33.34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赢在高考高中总复习·语文</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地质出版社</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32.06</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赢在高考高中总复习·数学（文）</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地质出版社</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30.10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赢在高考高中总复习·数学（理）</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地质出版社</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33.94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赢在高考高中总复习·英语</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地质出版社</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32.95</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赢在高考高中总复习·思想政治</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地质出版社</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27.70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赢在高考高中总复习·历史</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地质出版社</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29.94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赢在高考高中总复习·地理</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地质出版社</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30.25</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赢在高考高中总复习·物理</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地质出版社</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30.25</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赢在高考高中总复习·化学</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地质出版社</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30.10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赢在高考高中总复习·生物</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地质出版社</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29.94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考向标·新课程高考导练第一轮总复习·语文</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36.22</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考向标·新课程高考导练第一轮总复习·数学（文）</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32.51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考向标·新课程高考导练第一轮总复习·数学（理）</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37.91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考向标·新课程高考导练第一轮总复习·英语</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38.58</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考向标·新课程高考导练第一轮总复习·思想政治</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33.86</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考向标·新课程高考导练第一轮总复习·历史</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33.86</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考向标·新课程高考导练第一轮总复习·地理</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35.55</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考向标·新课程高考导练第一轮总复习·物理</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35.21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考向标·新课程高考导练第一轮总复习·化学</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31.16</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考向标·新课程高考导练第一轮总复习·生物</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湘师大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32.51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步步高高考总复习·语文（第一轮）</w:t>
            </w:r>
          </w:p>
        </w:tc>
        <w:tc>
          <w:tcPr>
            <w:tcW w:w="1296"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黑龙江教育</w:t>
            </w:r>
          </w:p>
          <w:p>
            <w:pPr>
              <w:widowControl/>
              <w:spacing w:line="0" w:lineRule="atLeas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出版社</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36.15</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步步高高考总复习·数学（文）（第一轮）</w:t>
            </w:r>
          </w:p>
        </w:tc>
        <w:tc>
          <w:tcPr>
            <w:tcW w:w="1296"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黑龙江教育</w:t>
            </w:r>
          </w:p>
          <w:p>
            <w:pPr>
              <w:widowControl/>
              <w:spacing w:line="0" w:lineRule="atLeas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出版社</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31.15</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步步高高考总复习·数学（理）（第一轮）</w:t>
            </w:r>
          </w:p>
        </w:tc>
        <w:tc>
          <w:tcPr>
            <w:tcW w:w="1296"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黑龙江教育</w:t>
            </w:r>
          </w:p>
          <w:p>
            <w:pPr>
              <w:widowControl/>
              <w:spacing w:line="0" w:lineRule="atLeas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出版社</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36.78</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628"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步步高高考总复习·英语（第一轮）</w:t>
            </w:r>
          </w:p>
        </w:tc>
        <w:tc>
          <w:tcPr>
            <w:tcW w:w="1296"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黑龙江教育</w:t>
            </w:r>
          </w:p>
          <w:p>
            <w:pPr>
              <w:widowControl/>
              <w:spacing w:line="0" w:lineRule="atLeas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出版社</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37.40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592"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步步高高考总复习·思想政治（第一轮）</w:t>
            </w:r>
          </w:p>
        </w:tc>
        <w:tc>
          <w:tcPr>
            <w:tcW w:w="1296"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黑龙江教育</w:t>
            </w:r>
          </w:p>
          <w:p>
            <w:pPr>
              <w:widowControl/>
              <w:spacing w:line="0" w:lineRule="atLeas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出版社</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34.28</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90"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步步高高考总复习·历史（第一轮）</w:t>
            </w:r>
          </w:p>
        </w:tc>
        <w:tc>
          <w:tcPr>
            <w:tcW w:w="1296"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黑龙江教育</w:t>
            </w:r>
          </w:p>
          <w:p>
            <w:pPr>
              <w:widowControl/>
              <w:spacing w:line="0" w:lineRule="atLeas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出版社</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34.91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步步高高考总复习·地理（第一轮）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黑龙江教育</w:t>
            </w:r>
          </w:p>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出版社</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33.03</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高考总复习</w:t>
            </w: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步步高高考总复习·物理（第一轮）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黑龙江教育</w:t>
            </w:r>
          </w:p>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出版社</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35.52</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步步高高考总复习·化学（第一轮）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黑龙江教育</w:t>
            </w:r>
          </w:p>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出版社</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38.03</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rPr>
            </w:pPr>
            <w:r>
              <w:rPr>
                <w:rFonts w:hint="eastAsia" w:ascii="宋体" w:hAnsi="宋体" w:cs="宋体"/>
                <w:color w:val="000000" w:themeColor="text1"/>
                <w:kern w:val="0"/>
                <w:sz w:val="22"/>
                <w:szCs w:val="22"/>
              </w:rPr>
              <w:t>步步高高考总复习·生物（第一轮）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黑龙江教育</w:t>
            </w:r>
          </w:p>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出版社</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szCs w:val="22"/>
              </w:rPr>
              <w:t>35.52</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r>
    </w:tbl>
    <w:p>
      <w:pPr>
        <w:jc w:val="left"/>
        <w:rPr>
          <w:rFonts w:ascii="仿宋" w:hAnsi="仿宋" w:eastAsia="仿宋"/>
          <w:color w:val="000000" w:themeColor="text1"/>
          <w:sz w:val="32"/>
          <w:szCs w:val="32"/>
        </w:rPr>
      </w:pPr>
      <w:r>
        <w:rPr>
          <w:rFonts w:hint="eastAsia" w:ascii="仿宋" w:hAnsi="仿宋" w:eastAsia="仿宋"/>
          <w:color w:val="000000" w:themeColor="text1"/>
          <w:sz w:val="32"/>
          <w:szCs w:val="32"/>
        </w:rPr>
        <w:t>说明：</w:t>
      </w: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ab/>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1、表中价格为参考价格,以实际到书的价格为准。</w:t>
      </w:r>
      <w:r>
        <w:rPr>
          <w:rFonts w:ascii="仿宋" w:hAnsi="仿宋" w:eastAsia="仿宋"/>
          <w:color w:val="000000" w:themeColor="text1"/>
          <w:sz w:val="32"/>
          <w:szCs w:val="32"/>
        </w:rPr>
        <w:tab/>
      </w:r>
      <w:r>
        <w:rPr>
          <w:rFonts w:ascii="仿宋" w:hAnsi="仿宋" w:eastAsia="仿宋"/>
          <w:color w:val="000000" w:themeColor="text1"/>
          <w:sz w:val="32"/>
          <w:szCs w:val="32"/>
        </w:rPr>
        <w:tab/>
      </w:r>
      <w:r>
        <w:rPr>
          <w:rFonts w:ascii="仿宋" w:hAnsi="仿宋" w:eastAsia="仿宋"/>
          <w:color w:val="000000" w:themeColor="text1"/>
          <w:sz w:val="32"/>
          <w:szCs w:val="32"/>
        </w:rPr>
        <w:tab/>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2、各学校代收的教辅材料费，仍按益教通〔2017〕99号文件规定的限额标准和办法执行。</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3、初三年级学校如有需求，可提前征订考试辅导材料。</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4、高中三年级总复习资料，各学校根据实际选用的品种和价格确定，不超限额。目录外复习资料按益教通[2017]99号文件要求操作，不超限额。</w:t>
      </w: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00" w:lineRule="exact"/>
        <w:ind w:firstLine="140" w:firstLineChars="50"/>
        <w:jc w:val="left"/>
        <w:rPr>
          <w:rFonts w:ascii="仿宋" w:hAnsi="仿宋" w:eastAsia="仿宋"/>
          <w:sz w:val="28"/>
          <w:szCs w:val="28"/>
        </w:rPr>
      </w:pPr>
      <w:r>
        <w:rPr>
          <w:rFonts w:ascii="仿宋" w:hAnsi="仿宋" w:eastAsia="仿宋"/>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600700" cy="0"/>
                <wp:effectExtent l="0" t="0" r="0" b="0"/>
                <wp:wrapNone/>
                <wp:docPr id="1" name="Line 1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5" o:spid="_x0000_s1026" o:spt="20" style="position:absolute;left:0pt;margin-left:0pt;margin-top:0pt;height:0pt;width:441pt;z-index:251658240;mso-width-relative:page;mso-height-relative:page;" filled="f" stroked="t" coordsize="21600,21600" o:gfxdata="UEsDBAoAAAAAAIdO4kAAAAAAAAAAAAAAAAAEAAAAZHJzL1BLAwQUAAAACACHTuJA0ueuot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S566i0AAAAAIBAAAPAAAAAAAAAAEAIAAAACIAAABkcnMvZG93bnJldi54bWxQ&#10;SwECFAAUAAAACACHTuJAhTEXXMYBAACaAwAADgAAAAAAAAABACAAAAAfAQAAZHJzL2Uyb0RvYy54&#10;bWxQSwUGAAAAAAYABgBZAQAAVwUAAAAA&#10;">
                <v:fill on="f" focussize="0,0"/>
                <v:stroke color="#000000" joinstyle="round"/>
                <v:imagedata o:title=""/>
                <o:lock v:ext="edit" aspectratio="f"/>
              </v:line>
            </w:pict>
          </mc:Fallback>
        </mc:AlternateContent>
      </w:r>
      <w:r>
        <w:rPr>
          <w:rFonts w:hint="eastAsia" w:ascii="仿宋" w:hAnsi="仿宋" w:eastAsia="仿宋"/>
          <w:sz w:val="28"/>
          <w:szCs w:val="28"/>
        </w:rPr>
        <w:t>抄报：省发改委</w:t>
      </w:r>
    </w:p>
    <w:p>
      <w:pPr>
        <w:spacing w:line="600" w:lineRule="exact"/>
        <w:ind w:left="981" w:leftChars="67" w:hanging="840" w:hangingChars="300"/>
        <w:jc w:val="left"/>
        <w:rPr>
          <w:rFonts w:ascii="仿宋" w:hAnsi="仿宋" w:eastAsia="仿宋"/>
          <w:sz w:val="28"/>
          <w:szCs w:val="28"/>
        </w:rPr>
      </w:pPr>
      <w:r>
        <w:rPr>
          <w:rFonts w:hint="eastAsia" w:ascii="仿宋" w:hAnsi="仿宋" w:eastAsia="仿宋"/>
          <w:sz w:val="28"/>
          <w:szCs w:val="28"/>
        </w:rPr>
        <w:t>抄送：</w:t>
      </w:r>
      <w:r>
        <w:rPr>
          <w:rFonts w:ascii="仿宋" w:hAnsi="仿宋" w:eastAsia="仿宋"/>
          <w:sz w:val="28"/>
          <w:szCs w:val="28"/>
        </w:rPr>
        <mc:AlternateContent>
          <mc:Choice Requires="wps">
            <w:drawing>
              <wp:anchor distT="0" distB="0" distL="114300" distR="114300" simplePos="0" relativeHeight="251661312" behindDoc="0" locked="0" layoutInCell="1" allowOverlap="1">
                <wp:simplePos x="0" y="0"/>
                <wp:positionH relativeFrom="column">
                  <wp:posOffset>-21590</wp:posOffset>
                </wp:positionH>
                <wp:positionV relativeFrom="paragraph">
                  <wp:posOffset>38100</wp:posOffset>
                </wp:positionV>
                <wp:extent cx="5600700" cy="0"/>
                <wp:effectExtent l="0" t="0" r="0" b="0"/>
                <wp:wrapNone/>
                <wp:docPr id="4" name="直线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1.7pt;margin-top:3pt;height:0pt;width:441pt;z-index:251661312;mso-width-relative:page;mso-height-relative:page;" filled="f" stroked="t" coordsize="21600,21600" o:gfxdata="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3h4By1AAAAAYBAAAPAAAAAAAAAAEAIAAAACIAAABk&#10;cnMvZG93bnJldi54bWxQSwECFAAUAAAACACHTuJAsxGug9EBAACbAwAADgAAAAAAAAABACAAAAAj&#10;AQAAZHJzL2Uyb0RvYy54bWxQSwUGAAAAAAYABgBZAQAAZgUAAAAA&#10;">
                <v:fill on="f" focussize="0,0"/>
                <v:stroke color="#000000" joinstyle="round"/>
                <v:imagedata o:title=""/>
                <o:lock v:ext="edit" aspectratio="f"/>
              </v:line>
            </w:pict>
          </mc:Fallback>
        </mc:AlternateContent>
      </w:r>
      <w:r>
        <w:rPr>
          <w:rFonts w:hint="eastAsia" w:ascii="仿宋" w:hAnsi="仿宋" w:eastAsia="仿宋"/>
          <w:sz w:val="28"/>
          <w:szCs w:val="28"/>
        </w:rPr>
        <w:t>市监委、市司法局、市财政局、市教育局，市市场监管局，市政务中心发改委窗口。</w:t>
      </w:r>
    </w:p>
    <w:p>
      <w:pPr>
        <w:spacing w:line="640" w:lineRule="exact"/>
        <w:ind w:firstLine="280" w:firstLineChars="100"/>
        <w:jc w:val="left"/>
        <w:rPr>
          <w:rFonts w:ascii="仿宋" w:hAnsi="仿宋" w:eastAsia="仿宋"/>
          <w:color w:val="000000" w:themeColor="text1"/>
          <w:sz w:val="28"/>
          <w:szCs w:val="28"/>
        </w:rPr>
      </w:pPr>
      <w:r>
        <w:rPr>
          <w:rFonts w:ascii="仿宋" w:hAnsi="仿宋" w:eastAsia="仿宋"/>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53340</wp:posOffset>
                </wp:positionV>
                <wp:extent cx="5600700" cy="635"/>
                <wp:effectExtent l="0" t="0" r="0" b="0"/>
                <wp:wrapNone/>
                <wp:docPr id="3" name="Line 17"/>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7" o:spid="_x0000_s1026" o:spt="20" style="position:absolute;left:0pt;margin-left:0pt;margin-top:4.2pt;height:0.05pt;width:441pt;z-index:251660288;mso-width-relative:page;mso-height-relative:page;" filled="f" stroked="t" coordsize="21600,21600" o:gfxdata="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5WJQ7tMAAAAEAQAADwAAAAAAAAABACAAAAAiAAAAZHJzL2Rvd25yZXYu&#10;eG1sUEsBAhQAFAAAAAgAh07iQNV9DWbHAQAAnAMAAA4AAAAAAAAAAQAgAAAAIgEAAGRycy9lMm9E&#10;b2MueG1sUEsFBgAAAAAGAAYAWQEAAFsFAAAAAA==&#10;">
                <v:fill on="f" focussize="0,0"/>
                <v:stroke color="#000000" joinstyle="round"/>
                <v:imagedata o:title=""/>
                <o:lock v:ext="edit" aspectratio="f"/>
              </v:line>
            </w:pict>
          </mc:Fallback>
        </mc:AlternateContent>
      </w:r>
      <w:r>
        <w:rPr>
          <w:rFonts w:ascii="仿宋" w:hAnsi="仿宋" w:eastAsia="仿宋"/>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410210</wp:posOffset>
                </wp:positionV>
                <wp:extent cx="5600700" cy="0"/>
                <wp:effectExtent l="0" t="0" r="0" b="0"/>
                <wp:wrapNone/>
                <wp:docPr id="2" name="Line 1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6" o:spid="_x0000_s1026" o:spt="20" style="position:absolute;left:0pt;margin-left:0pt;margin-top:32.3pt;height:0pt;width:441pt;z-index:251659264;mso-width-relative:page;mso-height-relative:page;" filled="f" stroked="t" coordsize="21600,21600" o:gfxdata="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JQ62i0wAAAAYBAAAPAAAAAAAAAAEAIAAAACIAAABkcnMvZG93bnJldi54&#10;bWxQSwECFAAUAAAACACHTuJA2NHgasYBAACaAwAADgAAAAAAAAABACAAAAAiAQAAZHJzL2Uyb0Rv&#10;Yy54bWxQSwUGAAAAAAYABgBZAQAAWgUAAAAA&#10;">
                <v:fill on="f" focussize="0,0"/>
                <v:stroke color="#000000" joinstyle="round"/>
                <v:imagedata o:title=""/>
                <o:lock v:ext="edit" aspectratio="f"/>
              </v:line>
            </w:pict>
          </mc:Fallback>
        </mc:AlternateContent>
      </w:r>
      <w:r>
        <w:rPr>
          <w:rFonts w:hint="eastAsia" w:ascii="仿宋" w:hAnsi="仿宋" w:eastAsia="仿宋"/>
          <w:sz w:val="28"/>
          <w:szCs w:val="28"/>
        </w:rPr>
        <w:t>益阳市发展和改革委员会办公室           2019年8月2</w:t>
      </w:r>
      <w:r>
        <w:rPr>
          <w:rFonts w:hint="eastAsia" w:ascii="仿宋" w:hAnsi="仿宋" w:eastAsia="仿宋"/>
          <w:sz w:val="28"/>
          <w:szCs w:val="28"/>
          <w:lang w:val="en-US" w:eastAsia="zh-CN"/>
        </w:rPr>
        <w:t>9</w:t>
      </w:r>
      <w:r>
        <w:rPr>
          <w:rFonts w:hint="eastAsia" w:ascii="仿宋" w:hAnsi="仿宋" w:eastAsia="仿宋"/>
          <w:sz w:val="28"/>
          <w:szCs w:val="28"/>
        </w:rPr>
        <w:t>日印发</w:t>
      </w:r>
    </w:p>
    <w:sectPr>
      <w:footerReference r:id="rId3" w:type="default"/>
      <w:pgSz w:w="11905" w:h="16838" w:orient="landscape"/>
      <w:pgMar w:top="1587" w:right="1417" w:bottom="1474" w:left="1417" w:header="851" w:footer="992" w:gutter="0"/>
      <w:cols w:space="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sdt>
                          <w:sdtPr>
                            <w:id w:val="8673188"/>
                          </w:sdtPr>
                          <w:sdtContent>
                            <w:p>
                              <w:pPr>
                                <w:pStyle w:val="3"/>
                                <w:jc w:val="center"/>
                              </w:pPr>
                              <w:r>
                                <w:fldChar w:fldCharType="begin"/>
                              </w:r>
                              <w:r>
                                <w:instrText xml:space="preserve"> PAGE   \* MERGEFORMAT </w:instrText>
                              </w:r>
                              <w:r>
                                <w:fldChar w:fldCharType="separate"/>
                              </w:r>
                              <w:r>
                                <w:rPr>
                                  <w:lang w:val="zh-CN"/>
                                </w:rPr>
                                <w:t>3</w:t>
                              </w:r>
                              <w:r>
                                <w:rPr>
                                  <w:lang w:val="zh-CN"/>
                                </w:rPr>
                                <w:fldChar w:fldCharType="end"/>
                              </w:r>
                            </w:p>
                          </w:sdtContent>
                        </w:sdt>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v+jASzAEAAHkDAAAOAAAAAAAAAAEAIAAAAB4BAABkcnMvZTJv&#10;RG9jLnhtbFBLBQYAAAAABgAGAFkBAABcBQAAAAA=&#10;">
              <v:fill on="f" focussize="0,0"/>
              <v:stroke on="f"/>
              <v:imagedata o:title=""/>
              <o:lock v:ext="edit" aspectratio="f"/>
              <v:textbox inset="0mm,0mm,0mm,0mm" style="mso-fit-shape-to-text:t;">
                <w:txbxContent>
                  <w:sdt>
                    <w:sdtPr>
                      <w:id w:val="8673188"/>
                    </w:sdtPr>
                    <w:sdtContent>
                      <w:p>
                        <w:pPr>
                          <w:pStyle w:val="3"/>
                          <w:jc w:val="center"/>
                        </w:pPr>
                        <w:r>
                          <w:fldChar w:fldCharType="begin"/>
                        </w:r>
                        <w:r>
                          <w:instrText xml:space="preserve"> PAGE   \* MERGEFORMAT </w:instrText>
                        </w:r>
                        <w:r>
                          <w:fldChar w:fldCharType="separate"/>
                        </w:r>
                        <w:r>
                          <w:rPr>
                            <w:lang w:val="zh-CN"/>
                          </w:rPr>
                          <w:t>3</w:t>
                        </w:r>
                        <w:r>
                          <w:rPr>
                            <w:lang w:val="zh-CN"/>
                          </w:rPr>
                          <w:fldChar w:fldCharType="end"/>
                        </w:r>
                      </w:p>
                    </w:sdtContent>
                  </w:sdt>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bookFoldPrinting w:val="1"/>
  <w:bookFoldPrintingSheets w:val="0"/>
  <w:drawingGridVerticalSpacing w:val="16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16D"/>
    <w:rsid w:val="0000768A"/>
    <w:rsid w:val="00007F8F"/>
    <w:rsid w:val="00015DEF"/>
    <w:rsid w:val="000166AE"/>
    <w:rsid w:val="00021BD0"/>
    <w:rsid w:val="00034183"/>
    <w:rsid w:val="00061FBB"/>
    <w:rsid w:val="00072561"/>
    <w:rsid w:val="000A793E"/>
    <w:rsid w:val="000B206C"/>
    <w:rsid w:val="000B69A8"/>
    <w:rsid w:val="000C28B9"/>
    <w:rsid w:val="000D0C85"/>
    <w:rsid w:val="000D1EEE"/>
    <w:rsid w:val="000D4FC2"/>
    <w:rsid w:val="000F041B"/>
    <w:rsid w:val="000F3BFE"/>
    <w:rsid w:val="0011256A"/>
    <w:rsid w:val="001130AF"/>
    <w:rsid w:val="00117651"/>
    <w:rsid w:val="00194D7B"/>
    <w:rsid w:val="001B6E57"/>
    <w:rsid w:val="001D3705"/>
    <w:rsid w:val="00205FDD"/>
    <w:rsid w:val="00221C4B"/>
    <w:rsid w:val="002356F5"/>
    <w:rsid w:val="002660A3"/>
    <w:rsid w:val="002664CE"/>
    <w:rsid w:val="002753C2"/>
    <w:rsid w:val="00292D0B"/>
    <w:rsid w:val="00293F0F"/>
    <w:rsid w:val="00295C01"/>
    <w:rsid w:val="002A1666"/>
    <w:rsid w:val="002A75FD"/>
    <w:rsid w:val="002D75A9"/>
    <w:rsid w:val="002E672C"/>
    <w:rsid w:val="002F4A69"/>
    <w:rsid w:val="00311106"/>
    <w:rsid w:val="0032329A"/>
    <w:rsid w:val="00337DF6"/>
    <w:rsid w:val="00337F0B"/>
    <w:rsid w:val="00391689"/>
    <w:rsid w:val="00391925"/>
    <w:rsid w:val="003A6921"/>
    <w:rsid w:val="00416BC2"/>
    <w:rsid w:val="00423278"/>
    <w:rsid w:val="004613F0"/>
    <w:rsid w:val="00483E09"/>
    <w:rsid w:val="00491CE7"/>
    <w:rsid w:val="004959C7"/>
    <w:rsid w:val="004C730C"/>
    <w:rsid w:val="004E2B6E"/>
    <w:rsid w:val="004E7C20"/>
    <w:rsid w:val="00521F46"/>
    <w:rsid w:val="00527D4B"/>
    <w:rsid w:val="00544239"/>
    <w:rsid w:val="0055020B"/>
    <w:rsid w:val="005549F4"/>
    <w:rsid w:val="005670F7"/>
    <w:rsid w:val="005825D8"/>
    <w:rsid w:val="005B2B3F"/>
    <w:rsid w:val="005B5068"/>
    <w:rsid w:val="005C3C4D"/>
    <w:rsid w:val="005D6B3A"/>
    <w:rsid w:val="005D7729"/>
    <w:rsid w:val="005F4552"/>
    <w:rsid w:val="00613EB6"/>
    <w:rsid w:val="00623CC5"/>
    <w:rsid w:val="00640ABC"/>
    <w:rsid w:val="00642D3D"/>
    <w:rsid w:val="00660B18"/>
    <w:rsid w:val="00674DEF"/>
    <w:rsid w:val="00677A82"/>
    <w:rsid w:val="00686956"/>
    <w:rsid w:val="006A2F13"/>
    <w:rsid w:val="006A69AF"/>
    <w:rsid w:val="006C1F2D"/>
    <w:rsid w:val="006F1CC7"/>
    <w:rsid w:val="00736A36"/>
    <w:rsid w:val="00744EA8"/>
    <w:rsid w:val="00751F30"/>
    <w:rsid w:val="00763A03"/>
    <w:rsid w:val="007802CB"/>
    <w:rsid w:val="007816B1"/>
    <w:rsid w:val="007830E0"/>
    <w:rsid w:val="007D0791"/>
    <w:rsid w:val="007E01FB"/>
    <w:rsid w:val="007E0AB4"/>
    <w:rsid w:val="007E29A8"/>
    <w:rsid w:val="00805DD2"/>
    <w:rsid w:val="0081716D"/>
    <w:rsid w:val="0082151F"/>
    <w:rsid w:val="008432C8"/>
    <w:rsid w:val="00854EEC"/>
    <w:rsid w:val="00865CF2"/>
    <w:rsid w:val="008B78AD"/>
    <w:rsid w:val="008C11D2"/>
    <w:rsid w:val="008E048D"/>
    <w:rsid w:val="008E7C7A"/>
    <w:rsid w:val="0090477D"/>
    <w:rsid w:val="009112DB"/>
    <w:rsid w:val="00922DE1"/>
    <w:rsid w:val="009363D1"/>
    <w:rsid w:val="00940207"/>
    <w:rsid w:val="00963E3E"/>
    <w:rsid w:val="00967D33"/>
    <w:rsid w:val="00974C24"/>
    <w:rsid w:val="00981F21"/>
    <w:rsid w:val="009851C1"/>
    <w:rsid w:val="0099142C"/>
    <w:rsid w:val="00995EDB"/>
    <w:rsid w:val="00996A63"/>
    <w:rsid w:val="009A14EE"/>
    <w:rsid w:val="009B2157"/>
    <w:rsid w:val="00A36315"/>
    <w:rsid w:val="00A548A8"/>
    <w:rsid w:val="00A563E8"/>
    <w:rsid w:val="00A6001F"/>
    <w:rsid w:val="00A6021A"/>
    <w:rsid w:val="00A649F6"/>
    <w:rsid w:val="00A653BF"/>
    <w:rsid w:val="00A74F47"/>
    <w:rsid w:val="00A74F94"/>
    <w:rsid w:val="00A90276"/>
    <w:rsid w:val="00AA7923"/>
    <w:rsid w:val="00AD67DB"/>
    <w:rsid w:val="00AE0C5A"/>
    <w:rsid w:val="00B01B17"/>
    <w:rsid w:val="00B24729"/>
    <w:rsid w:val="00B32199"/>
    <w:rsid w:val="00B50A43"/>
    <w:rsid w:val="00B51854"/>
    <w:rsid w:val="00BB760A"/>
    <w:rsid w:val="00BC095D"/>
    <w:rsid w:val="00BD0E60"/>
    <w:rsid w:val="00BD53BE"/>
    <w:rsid w:val="00BE01FD"/>
    <w:rsid w:val="00BF5CF8"/>
    <w:rsid w:val="00BF61EF"/>
    <w:rsid w:val="00C01ECE"/>
    <w:rsid w:val="00C543B9"/>
    <w:rsid w:val="00C845E5"/>
    <w:rsid w:val="00C86013"/>
    <w:rsid w:val="00C912F0"/>
    <w:rsid w:val="00CE522C"/>
    <w:rsid w:val="00D07352"/>
    <w:rsid w:val="00D111F2"/>
    <w:rsid w:val="00D1193F"/>
    <w:rsid w:val="00D12D23"/>
    <w:rsid w:val="00D460C4"/>
    <w:rsid w:val="00D4794A"/>
    <w:rsid w:val="00D55673"/>
    <w:rsid w:val="00D672B8"/>
    <w:rsid w:val="00D74501"/>
    <w:rsid w:val="00D821B3"/>
    <w:rsid w:val="00D84B94"/>
    <w:rsid w:val="00D87DEC"/>
    <w:rsid w:val="00DC4FD7"/>
    <w:rsid w:val="00E676D7"/>
    <w:rsid w:val="00EA7DEB"/>
    <w:rsid w:val="00EB1A46"/>
    <w:rsid w:val="00EC7042"/>
    <w:rsid w:val="00F01668"/>
    <w:rsid w:val="00F04B88"/>
    <w:rsid w:val="00F24C88"/>
    <w:rsid w:val="00F41A61"/>
    <w:rsid w:val="00F90926"/>
    <w:rsid w:val="00FD435C"/>
    <w:rsid w:val="00FE1EE2"/>
    <w:rsid w:val="00FF5CB4"/>
    <w:rsid w:val="05721D3A"/>
    <w:rsid w:val="0E906A19"/>
    <w:rsid w:val="0F824EB9"/>
    <w:rsid w:val="0F903359"/>
    <w:rsid w:val="15C92EAE"/>
    <w:rsid w:val="16CE2AAC"/>
    <w:rsid w:val="194752DA"/>
    <w:rsid w:val="1E9F305E"/>
    <w:rsid w:val="219E461E"/>
    <w:rsid w:val="240314EA"/>
    <w:rsid w:val="29E1108C"/>
    <w:rsid w:val="29FA68F8"/>
    <w:rsid w:val="2AB247F4"/>
    <w:rsid w:val="2D6A4DF2"/>
    <w:rsid w:val="320E0AE4"/>
    <w:rsid w:val="33B56D2B"/>
    <w:rsid w:val="37512763"/>
    <w:rsid w:val="3E5C1971"/>
    <w:rsid w:val="3E6C3F5A"/>
    <w:rsid w:val="3F3525D2"/>
    <w:rsid w:val="3F3A6655"/>
    <w:rsid w:val="47EB6107"/>
    <w:rsid w:val="49A5519E"/>
    <w:rsid w:val="4EBF4304"/>
    <w:rsid w:val="519A2381"/>
    <w:rsid w:val="51B869C2"/>
    <w:rsid w:val="52075DB5"/>
    <w:rsid w:val="542A721F"/>
    <w:rsid w:val="56155B7D"/>
    <w:rsid w:val="5852568A"/>
    <w:rsid w:val="59816269"/>
    <w:rsid w:val="5E9F2B1F"/>
    <w:rsid w:val="62D76C13"/>
    <w:rsid w:val="632216A0"/>
    <w:rsid w:val="679747B9"/>
    <w:rsid w:val="6B8E4866"/>
    <w:rsid w:val="6DF37AED"/>
    <w:rsid w:val="6FE47C87"/>
    <w:rsid w:val="7427647B"/>
    <w:rsid w:val="74F40552"/>
    <w:rsid w:val="77477F1D"/>
    <w:rsid w:val="791F6B58"/>
    <w:rsid w:val="7AD629A7"/>
    <w:rsid w:val="7E1136EE"/>
    <w:rsid w:val="7EB14D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semiHidden/>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ACD50A-6AA4-4DFD-A88A-CD88D440F400}">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28</Pages>
  <Words>2887</Words>
  <Characters>16459</Characters>
  <Lines>137</Lines>
  <Paragraphs>38</Paragraphs>
  <TotalTime>111</TotalTime>
  <ScaleCrop>false</ScaleCrop>
  <LinksUpToDate>false</LinksUpToDate>
  <CharactersWithSpaces>19308</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2018-08-24T05:55:00Z</dcterms:created>
  <dc:creator>Windows User</dc:creator>
  <cp:lastModifiedBy>fdf</cp:lastModifiedBy>
  <cp:lastPrinted>2019-08-30T01:12:00Z</cp:lastPrinted>
  <dcterms:modified xsi:type="dcterms:W3CDTF">2019-11-05T07:02:52Z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