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6"/>
          <w:szCs w:val="36"/>
        </w:rPr>
      </w:pPr>
      <w:bookmarkStart w:id="0" w:name="_GoBack"/>
      <w:bookmarkEnd w:id="0"/>
      <w:r>
        <w:rPr>
          <w:rFonts w:ascii="黑体" w:hAnsi="黑体" w:eastAsia="黑体" w:cs="宋体"/>
          <w:kern w:val="0"/>
          <w:sz w:val="36"/>
          <w:szCs w:val="36"/>
        </w:rPr>
        <w:t>Y</w:t>
      </w:r>
      <w:r>
        <w:rPr>
          <w:rFonts w:hint="eastAsia" w:ascii="黑体" w:hAnsi="黑体" w:eastAsia="黑体" w:cs="宋体"/>
          <w:kern w:val="0"/>
          <w:sz w:val="36"/>
          <w:szCs w:val="36"/>
        </w:rPr>
        <w:t>YCR-2018-02004</w:t>
      </w: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jc w:val="left"/>
        <w:rPr>
          <w:rFonts w:ascii="黑体" w:hAnsi="黑体" w:eastAsia="黑体" w:cs="宋体"/>
          <w:kern w:val="0"/>
          <w:sz w:val="44"/>
          <w:szCs w:val="44"/>
        </w:rPr>
      </w:pPr>
    </w:p>
    <w:p>
      <w:pPr>
        <w:widowControl/>
        <w:spacing w:line="240" w:lineRule="exact"/>
        <w:jc w:val="left"/>
        <w:rPr>
          <w:rFonts w:ascii="黑体" w:hAnsi="黑体" w:eastAsia="黑体" w:cs="宋体"/>
          <w:kern w:val="0"/>
          <w:sz w:val="44"/>
          <w:szCs w:val="44"/>
        </w:rPr>
      </w:pPr>
    </w:p>
    <w:p>
      <w:pPr>
        <w:spacing w:line="580" w:lineRule="exact"/>
        <w:rPr>
          <w:rFonts w:ascii="仿宋_GB2312" w:eastAsia="仿宋_GB2312"/>
          <w:sz w:val="32"/>
          <w:szCs w:val="32"/>
        </w:rPr>
      </w:pPr>
    </w:p>
    <w:p>
      <w:pPr>
        <w:spacing w:line="500" w:lineRule="exact"/>
        <w:jc w:val="center"/>
        <w:rPr>
          <w:rFonts w:eastAsia="仿宋_GB2312"/>
          <w:sz w:val="32"/>
        </w:rPr>
      </w:pPr>
      <w:r>
        <w:rPr>
          <w:rFonts w:hint="eastAsia" w:eastAsia="仿宋_GB2312"/>
          <w:sz w:val="32"/>
        </w:rPr>
        <w:t>益发改价费</w:t>
      </w:r>
      <w:r>
        <w:rPr>
          <w:rFonts w:hint="eastAsia" w:ascii="仿宋_GB2312" w:eastAsia="仿宋_GB2312"/>
          <w:sz w:val="32"/>
        </w:rPr>
        <w:t>〔2018〕244号</w:t>
      </w:r>
    </w:p>
    <w:p>
      <w:pPr>
        <w:spacing w:line="640" w:lineRule="exact"/>
        <w:jc w:val="center"/>
        <w:rPr>
          <w:sz w:val="44"/>
          <w:szCs w:val="44"/>
        </w:rPr>
      </w:pPr>
    </w:p>
    <w:p>
      <w:pPr>
        <w:spacing w:line="640" w:lineRule="exact"/>
        <w:jc w:val="center"/>
        <w:rPr>
          <w:color w:val="000000" w:themeColor="text1"/>
          <w:sz w:val="44"/>
          <w:szCs w:val="44"/>
          <w14:textFill>
            <w14:solidFill>
              <w14:schemeClr w14:val="tx1"/>
            </w14:solidFill>
          </w14:textFill>
        </w:rPr>
      </w:pPr>
    </w:p>
    <w:p>
      <w:pPr>
        <w:spacing w:line="610" w:lineRule="exact"/>
        <w:jc w:val="center"/>
        <w:rPr>
          <w:rFonts w:ascii="小标宋" w:hAnsi="小标宋" w:eastAsia="小标宋" w:cs="小标宋"/>
          <w:color w:val="000000" w:themeColor="text1"/>
          <w:sz w:val="44"/>
          <w:szCs w:val="44"/>
          <w14:textFill>
            <w14:solidFill>
              <w14:schemeClr w14:val="tx1"/>
            </w14:solidFill>
          </w14:textFill>
        </w:rPr>
      </w:pPr>
      <w:r>
        <w:rPr>
          <w:rFonts w:hint="eastAsia" w:ascii="小标宋" w:hAnsi="小标宋" w:eastAsia="小标宋" w:cs="小标宋"/>
          <w:color w:val="000000" w:themeColor="text1"/>
          <w:sz w:val="44"/>
          <w:szCs w:val="44"/>
          <w14:textFill>
            <w14:solidFill>
              <w14:schemeClr w14:val="tx1"/>
            </w14:solidFill>
          </w14:textFill>
        </w:rPr>
        <w:t xml:space="preserve">益阳市发展和改革委员会 </w:t>
      </w:r>
    </w:p>
    <w:p>
      <w:pPr>
        <w:spacing w:line="610" w:lineRule="exact"/>
        <w:jc w:val="center"/>
        <w:rPr>
          <w:rFonts w:ascii="小标宋" w:hAnsi="小标宋" w:eastAsia="小标宋" w:cs="小标宋"/>
          <w:color w:val="000000" w:themeColor="text1"/>
          <w:sz w:val="44"/>
          <w:szCs w:val="44"/>
          <w14:textFill>
            <w14:solidFill>
              <w14:schemeClr w14:val="tx1"/>
            </w14:solidFill>
          </w14:textFill>
        </w:rPr>
      </w:pPr>
      <w:r>
        <w:rPr>
          <w:rFonts w:hint="eastAsia" w:ascii="小标宋" w:hAnsi="小标宋" w:eastAsia="小标宋" w:cs="小标宋"/>
          <w:color w:val="000000" w:themeColor="text1"/>
          <w:sz w:val="44"/>
          <w:szCs w:val="44"/>
          <w14:textFill>
            <w14:solidFill>
              <w14:schemeClr w14:val="tx1"/>
            </w14:solidFill>
          </w14:textFill>
        </w:rPr>
        <w:t xml:space="preserve"> 关于下达2018年秋季中小学教材价格</w:t>
      </w:r>
    </w:p>
    <w:p>
      <w:pPr>
        <w:spacing w:line="610" w:lineRule="exact"/>
        <w:jc w:val="center"/>
        <w:rPr>
          <w:rFonts w:ascii="小标宋" w:hAnsi="小标宋" w:eastAsia="小标宋" w:cs="小标宋"/>
          <w:color w:val="000000" w:themeColor="text1"/>
          <w:sz w:val="44"/>
          <w:szCs w:val="44"/>
          <w14:textFill>
            <w14:solidFill>
              <w14:schemeClr w14:val="tx1"/>
            </w14:solidFill>
          </w14:textFill>
        </w:rPr>
      </w:pPr>
      <w:r>
        <w:rPr>
          <w:rFonts w:hint="eastAsia" w:ascii="小标宋" w:hAnsi="小标宋" w:eastAsia="小标宋" w:cs="小标宋"/>
          <w:color w:val="000000" w:themeColor="text1"/>
          <w:sz w:val="44"/>
          <w:szCs w:val="44"/>
          <w14:textFill>
            <w14:solidFill>
              <w14:schemeClr w14:val="tx1"/>
            </w14:solidFill>
          </w14:textFill>
        </w:rPr>
        <w:t xml:space="preserve"> 教辅材料参考价格及相关事项的通知</w:t>
      </w:r>
    </w:p>
    <w:p>
      <w:pPr>
        <w:autoSpaceDE w:val="0"/>
        <w:autoSpaceDN w:val="0"/>
        <w:spacing w:line="610" w:lineRule="exact"/>
        <w:jc w:val="center"/>
        <w:rPr>
          <w:rFonts w:ascii="方正小标宋_GBK" w:hAnsi="方正小标宋_GBK"/>
          <w:color w:val="000000" w:themeColor="text1"/>
          <w:spacing w:val="20"/>
          <w:kern w:val="0"/>
          <w:sz w:val="44"/>
          <w:szCs w:val="44"/>
          <w14:textFill>
            <w14:solidFill>
              <w14:schemeClr w14:val="tx1"/>
            </w14:solidFill>
          </w14:textFill>
        </w:rPr>
      </w:pPr>
    </w:p>
    <w:p>
      <w:pPr>
        <w:spacing w:line="61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各区县（市）发展和改革局，大通湖区发展和财政局，市直各有关学校：</w:t>
      </w:r>
    </w:p>
    <w:p>
      <w:pPr>
        <w:spacing w:line="61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湖南省发展和改革委员会、湖南省新闻出版广电局《关于下达2018年秋季中小学教材价格的通知》（湘发改价费〔2018〕604号）、益阳市教育局关于印发《益阳市2018年秋季中小学教科书、教学参考书目录的通知》（益教通〔2018〕94号）、益阳市教育局《关于进一步加强全市中小学教辅材料使用管理工作通知》（益教通[2017]99号）的要求，现将我市2018年秋季中小学教材价格及教辅材料参考价格下发你们，请结合实际制定具体目录价格，并就有关问题明确如下：</w:t>
      </w:r>
    </w:p>
    <w:p>
      <w:pPr>
        <w:spacing w:line="61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一、本通知下达的教材价格，是依据湖南省发展改革委员会、湖南省新闻出版广电局《关于下达2018年秋季中小学教材价格的通知》（湘发改价费</w:t>
      </w:r>
      <w:r>
        <w:rPr>
          <w:rFonts w:hint="eastAsia" w:ascii="仿宋_GB2312" w:eastAsia="仿宋_GB2312"/>
          <w:sz w:val="32"/>
        </w:rPr>
        <w:t>〔2018〕</w:t>
      </w:r>
      <w:r>
        <w:rPr>
          <w:rFonts w:hint="eastAsia" w:ascii="仿宋_GB2312" w:hAnsi="仿宋_GB2312" w:eastAsia="仿宋_GB2312" w:cs="仿宋_GB2312"/>
          <w:color w:val="000000" w:themeColor="text1"/>
          <w:sz w:val="32"/>
          <w:szCs w:val="32"/>
          <w14:textFill>
            <w14:solidFill>
              <w14:schemeClr w14:val="tx1"/>
            </w14:solidFill>
          </w14:textFill>
        </w:rPr>
        <w:t>604号）；教辅材料参考价格是依据湖南省发展和改革委员会、湖南省新闻出版广电局《关于公布2014年秋季教辅材料指导价格的通知》（湘发改价费</w:t>
      </w:r>
      <w:r>
        <w:rPr>
          <w:rFonts w:hint="eastAsia" w:ascii="仿宋_GB2312" w:eastAsia="仿宋_GB2312"/>
          <w:sz w:val="32"/>
        </w:rPr>
        <w:t>〔2014〕</w:t>
      </w:r>
      <w:r>
        <w:rPr>
          <w:rFonts w:hint="eastAsia" w:ascii="仿宋_GB2312" w:hAnsi="仿宋_GB2312" w:eastAsia="仿宋_GB2312" w:cs="仿宋_GB2312"/>
          <w:color w:val="000000" w:themeColor="text1"/>
          <w:sz w:val="32"/>
          <w:szCs w:val="32"/>
          <w14:textFill>
            <w14:solidFill>
              <w14:schemeClr w14:val="tx1"/>
            </w14:solidFill>
          </w14:textFill>
        </w:rPr>
        <w:t>843号）规定的用书目录和市教育局选定的我市中小学用书目录范围核定的价格，各地应严格执行，不得超出本通知规定的目录用书范围和核定的价格。</w:t>
      </w:r>
    </w:p>
    <w:p>
      <w:pPr>
        <w:spacing w:line="61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二、未经市发改委核定价格的中小学教材，不得在我市中小学校销售。与教材配套的磁带、光盘等自愿购买。</w:t>
      </w:r>
    </w:p>
    <w:p>
      <w:pPr>
        <w:spacing w:line="61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三、本通知审定下达的各版别教材价格，其他版别同类教材不得参照执行。</w:t>
      </w:r>
    </w:p>
    <w:p>
      <w:pPr>
        <w:spacing w:line="61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中小学教辅材料严格执行《湖南省教育厅、湖南省新闻出版广电局、湖南省发改委关于进一步加强湖南省中小学教辅材料使用管理工作的补充意见》（湘教发〔2017〕25号）文件中规定的“五限”政策。学生自愿征订后由学校统一代购，各区县（市）和学校不得强制征订，各科目教辅不得重复征订，也不得与目录教辅捆绑搭售。其他类教辅材料由学生或家长自行向有资质的出版发行单位购买。各科目重复征订教学辅助资料、超出本通知范围擅自增加教辅品种的按乱收费予以查处。</w:t>
      </w:r>
    </w:p>
    <w:p>
      <w:pPr>
        <w:spacing w:line="64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五、2018年秋季中小学收费严格按照湘发改价费〔2017〕771号、湘发改价费〔2017〕668号、湘发改价费〔2017〕915号和湘教发</w:t>
      </w:r>
      <w:r>
        <w:rPr>
          <w:rFonts w:hint="eastAsia" w:ascii="仿宋_GB2312" w:eastAsia="仿宋_GB2312"/>
          <w:sz w:val="32"/>
        </w:rPr>
        <w:t>〔2017〕</w:t>
      </w:r>
      <w:r>
        <w:rPr>
          <w:rFonts w:hint="eastAsia" w:ascii="仿宋_GB2312" w:hAnsi="仿宋_GB2312" w:eastAsia="仿宋_GB2312" w:cs="仿宋_GB2312"/>
          <w:color w:val="000000" w:themeColor="text1"/>
          <w:sz w:val="32"/>
          <w:szCs w:val="32"/>
          <w14:textFill>
            <w14:solidFill>
              <w14:schemeClr w14:val="tx1"/>
            </w14:solidFill>
          </w14:textFill>
        </w:rPr>
        <w:t>25号等文件规定的项目、标准执行。</w:t>
      </w:r>
    </w:p>
    <w:p>
      <w:pPr>
        <w:spacing w:line="640" w:lineRule="exact"/>
        <w:ind w:firstLine="63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六、各区县（市）价格主管部门要认真履行监管职能，督促各中小学校严格执行省、市教育收费政策。</w:t>
      </w:r>
    </w:p>
    <w:p>
      <w:pPr>
        <w:spacing w:line="640" w:lineRule="exact"/>
        <w:ind w:firstLine="624" w:firstLineChars="19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七、各学校应严格按湘价教〔2013〕121号文件在醒目位置做好收费应缴部分和自愿部分的长期公示，自觉接受学生家长和社会的监督，严禁自立项目乱收费。</w:t>
      </w:r>
    </w:p>
    <w:p>
      <w:pPr>
        <w:spacing w:line="640" w:lineRule="exact"/>
        <w:ind w:firstLine="624" w:firstLineChars="195"/>
        <w:rPr>
          <w:rFonts w:ascii="仿宋_GB2312" w:hAnsi="仿宋_GB2312" w:eastAsia="仿宋_GB2312" w:cs="仿宋_GB2312"/>
          <w:color w:val="000000" w:themeColor="text1"/>
          <w:sz w:val="32"/>
          <w:szCs w:val="32"/>
          <w14:textFill>
            <w14:solidFill>
              <w14:schemeClr w14:val="tx1"/>
            </w14:solidFill>
          </w14:textFill>
        </w:rPr>
      </w:pPr>
    </w:p>
    <w:p>
      <w:pPr>
        <w:spacing w:line="64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附件：1、益阳市2018年秋季义务教育教材价格表</w:t>
      </w:r>
    </w:p>
    <w:p>
      <w:pPr>
        <w:spacing w:line="64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2、益阳市2018年秋季高中教材价格表</w:t>
      </w:r>
    </w:p>
    <w:p>
      <w:pPr>
        <w:spacing w:line="640" w:lineRule="exact"/>
        <w:ind w:left="1503" w:leftChars="455" w:hanging="548" w:hangingChars="200"/>
        <w:jc w:val="left"/>
        <w:rPr>
          <w:rFonts w:ascii="仿宋_GB2312" w:hAnsi="仿宋_GB2312" w:eastAsia="仿宋_GB2312" w:cs="仿宋_GB2312"/>
          <w:color w:val="000000" w:themeColor="text1"/>
          <w:spacing w:val="-23"/>
          <w:sz w:val="32"/>
          <w:szCs w:val="32"/>
          <w14:textFill>
            <w14:solidFill>
              <w14:schemeClr w14:val="tx1"/>
            </w14:solidFill>
          </w14:textFill>
        </w:rPr>
      </w:pPr>
      <w:r>
        <w:rPr>
          <w:rFonts w:hint="eastAsia" w:ascii="仿宋_GB2312" w:hAnsi="仿宋_GB2312" w:eastAsia="仿宋_GB2312" w:cs="仿宋_GB2312"/>
          <w:color w:val="000000" w:themeColor="text1"/>
          <w:spacing w:val="-23"/>
          <w:sz w:val="32"/>
          <w:szCs w:val="32"/>
          <w14:textFill>
            <w14:solidFill>
              <w14:schemeClr w14:val="tx1"/>
            </w14:solidFill>
          </w14:textFill>
        </w:rPr>
        <w:t>3、 益阳市2018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pacing w:val="-23"/>
          <w:sz w:val="32"/>
          <w:szCs w:val="32"/>
          <w14:textFill>
            <w14:solidFill>
              <w14:schemeClr w14:val="tx1"/>
            </w14:solidFill>
          </w14:textFill>
        </w:rPr>
        <w:t>秋季义务教育同步配套类教辅材料参考价格表</w:t>
      </w:r>
    </w:p>
    <w:p>
      <w:pPr>
        <w:spacing w:line="640" w:lineRule="exact"/>
        <w:ind w:firstLine="960" w:firstLineChars="300"/>
        <w:rPr>
          <w:rFonts w:ascii="仿宋_GB2312" w:hAnsi="仿宋_GB2312" w:eastAsia="仿宋_GB2312" w:cs="仿宋_GB2312"/>
          <w:color w:val="000000" w:themeColor="text1"/>
          <w:spacing w:val="-23"/>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pacing w:val="-23"/>
          <w:sz w:val="32"/>
          <w:szCs w:val="32"/>
          <w14:textFill>
            <w14:solidFill>
              <w14:schemeClr w14:val="tx1"/>
            </w14:solidFill>
          </w14:textFill>
        </w:rPr>
        <w:t>益阳市2018年秋季高中同步配套类教辅材料参考价格表</w:t>
      </w:r>
    </w:p>
    <w:p>
      <w:pPr>
        <w:spacing w:line="640" w:lineRule="exact"/>
        <w:ind w:firstLine="822" w:firstLineChars="300"/>
        <w:rPr>
          <w:rFonts w:ascii="仿宋_GB2312" w:hAnsi="仿宋_GB2312" w:eastAsia="仿宋_GB2312" w:cs="仿宋_GB2312"/>
          <w:color w:val="000000" w:themeColor="text1"/>
          <w:spacing w:val="-23"/>
          <w:sz w:val="32"/>
          <w:szCs w:val="32"/>
          <w14:textFill>
            <w14:solidFill>
              <w14:schemeClr w14:val="tx1"/>
            </w14:solidFill>
          </w14:textFill>
        </w:rPr>
      </w:pPr>
    </w:p>
    <w:p>
      <w:pPr>
        <w:spacing w:line="640" w:lineRule="exact"/>
        <w:ind w:firstLine="822" w:firstLineChars="300"/>
        <w:rPr>
          <w:rFonts w:ascii="仿宋_GB2312" w:hAnsi="仿宋_GB2312" w:eastAsia="仿宋_GB2312" w:cs="仿宋_GB2312"/>
          <w:color w:val="000000" w:themeColor="text1"/>
          <w:spacing w:val="-23"/>
          <w:sz w:val="32"/>
          <w:szCs w:val="32"/>
          <w14:textFill>
            <w14:solidFill>
              <w14:schemeClr w14:val="tx1"/>
            </w14:solidFill>
          </w14:textFill>
        </w:rPr>
      </w:pPr>
    </w:p>
    <w:p>
      <w:pPr>
        <w:spacing w:line="640" w:lineRule="exact"/>
        <w:ind w:firstLine="822" w:firstLineChars="300"/>
        <w:rPr>
          <w:rFonts w:ascii="仿宋_GB2312" w:hAnsi="仿宋_GB2312" w:eastAsia="仿宋_GB2312" w:cs="仿宋_GB2312"/>
          <w:color w:val="000000" w:themeColor="text1"/>
          <w:spacing w:val="-23"/>
          <w:sz w:val="32"/>
          <w:szCs w:val="32"/>
          <w14:textFill>
            <w14:solidFill>
              <w14:schemeClr w14:val="tx1"/>
            </w14:solidFill>
          </w14:textFill>
        </w:rPr>
      </w:pPr>
    </w:p>
    <w:p>
      <w:pPr>
        <w:spacing w:line="520" w:lineRule="exact"/>
        <w:ind w:firstLine="4480" w:firstLineChars="1400"/>
        <w:rPr>
          <w:rFonts w:ascii="仿宋_GB2312" w:eastAsia="仿宋_GB2312" w:cs="仿宋_GB2312"/>
          <w:color w:val="000000"/>
          <w:sz w:val="32"/>
          <w:szCs w:val="32"/>
        </w:rPr>
      </w:pPr>
      <w:r>
        <w:rPr>
          <w:rFonts w:hint="eastAsia" w:ascii="仿宋_GB2312" w:eastAsia="仿宋_GB2312" w:cs="仿宋_GB2312"/>
          <w:color w:val="000000"/>
          <w:sz w:val="32"/>
          <w:szCs w:val="32"/>
        </w:rPr>
        <w:t>益阳市发展和改革委员会</w:t>
      </w:r>
    </w:p>
    <w:p>
      <w:pPr>
        <w:spacing w:line="520" w:lineRule="exact"/>
        <w:rPr>
          <w:rFonts w:ascii="仿宋_GB2312" w:eastAsia="仿宋_GB2312"/>
          <w:color w:val="000000"/>
          <w:sz w:val="32"/>
          <w:szCs w:val="32"/>
        </w:rPr>
      </w:pPr>
      <w:r>
        <w:rPr>
          <w:rFonts w:ascii="仿宋_GB2312" w:eastAsia="仿宋_GB2312" w:cs="仿宋_GB2312"/>
          <w:color w:val="000000"/>
          <w:sz w:val="32"/>
          <w:szCs w:val="32"/>
        </w:rPr>
        <w:t xml:space="preserve">                               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8</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27</w:t>
      </w:r>
      <w:r>
        <w:rPr>
          <w:rFonts w:hint="eastAsia" w:ascii="仿宋_GB2312" w:eastAsia="仿宋_GB2312" w:cs="仿宋_GB2312"/>
          <w:color w:val="000000"/>
          <w:sz w:val="32"/>
          <w:szCs w:val="32"/>
        </w:rPr>
        <w:t>日</w:t>
      </w:r>
    </w:p>
    <w:p>
      <w:pPr>
        <w:spacing w:line="640" w:lineRule="exact"/>
        <w:ind w:firstLine="822" w:firstLineChars="300"/>
        <w:rPr>
          <w:rFonts w:ascii="仿宋_GB2312" w:hAnsi="仿宋_GB2312" w:eastAsia="仿宋_GB2312" w:cs="仿宋_GB2312"/>
          <w:color w:val="000000" w:themeColor="text1"/>
          <w:spacing w:val="-23"/>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附件1：</w:t>
      </w:r>
    </w:p>
    <w:p>
      <w:pPr>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2018年秋季义务教育教材价格表</w:t>
      </w:r>
    </w:p>
    <w:p>
      <w:pPr>
        <w:jc w:val="right"/>
        <w:rPr>
          <w:rFonts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单位：元</w:t>
      </w:r>
    </w:p>
    <w:tbl>
      <w:tblPr>
        <w:tblStyle w:val="7"/>
        <w:tblW w:w="9401" w:type="dxa"/>
        <w:tblInd w:w="78" w:type="dxa"/>
        <w:tblLayout w:type="fixed"/>
        <w:tblCellMar>
          <w:top w:w="0" w:type="dxa"/>
          <w:left w:w="108" w:type="dxa"/>
          <w:bottom w:w="0" w:type="dxa"/>
          <w:right w:w="108" w:type="dxa"/>
        </w:tblCellMar>
      </w:tblPr>
      <w:tblGrid>
        <w:gridCol w:w="534"/>
        <w:gridCol w:w="4174"/>
        <w:gridCol w:w="1134"/>
        <w:gridCol w:w="1276"/>
        <w:gridCol w:w="2283"/>
      </w:tblGrid>
      <w:tr>
        <w:tblPrEx>
          <w:tblLayout w:type="fixed"/>
          <w:tblCellMar>
            <w:top w:w="0" w:type="dxa"/>
            <w:left w:w="108" w:type="dxa"/>
            <w:bottom w:w="0" w:type="dxa"/>
            <w:right w:w="108" w:type="dxa"/>
          </w:tblCellMar>
        </w:tblPrEx>
        <w:trPr>
          <w:trHeight w:val="630" w:hRule="atLeast"/>
          <w:tblHead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年 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书        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版 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定 价</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themeColor="text1"/>
                <w:kern w:val="0"/>
                <w:sz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备    注</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一年级</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5.36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语文第一册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7.68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美术一年级上册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科学一年级上册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6.45</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nil"/>
              <w:right w:val="nil"/>
            </w:tcBorders>
            <w:shd w:val="clear" w:color="auto" w:fill="auto"/>
            <w:vAlign w:val="center"/>
          </w:tcPr>
          <w:p>
            <w:pPr>
              <w:widowControl/>
              <w:jc w:val="left"/>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科学学生活动手册</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nil"/>
              <w:right w:val="nil"/>
            </w:tcBorders>
            <w:shd w:val="clear" w:color="auto" w:fill="auto"/>
            <w:vAlign w:val="center"/>
          </w:tcPr>
          <w:p>
            <w:pPr>
              <w:widowControl/>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 xml:space="preserve">2.13 </w:t>
            </w:r>
          </w:p>
        </w:tc>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二年级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8.37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美术二年级上册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科学二年级上册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6.45</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nil"/>
              <w:right w:val="nil"/>
            </w:tcBorders>
            <w:shd w:val="clear" w:color="auto" w:fill="auto"/>
            <w:vAlign w:val="center"/>
          </w:tcPr>
          <w:p>
            <w:pPr>
              <w:widowControl/>
              <w:jc w:val="left"/>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科学学生活动手册</w:t>
            </w: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 xml:space="preserve">2.36 </w:t>
            </w:r>
          </w:p>
        </w:tc>
        <w:tc>
          <w:tcPr>
            <w:tcW w:w="22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390"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     年     一     期</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6.29 </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8.37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7.91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音乐三年级上册（简谱）</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安化、桃江、赫山</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书法练习指导（实验）三年级上册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资阳、沅江</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5.36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南县</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英语三年级上册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科技活动上册（通用版）</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4.48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中华大家庭全一册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5.35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     年     一     期</w:t>
            </w:r>
          </w:p>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品德与社会四年级上册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6.82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7.19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8.14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安化、桃江、赫山</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资阳、沅江</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5.60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南县</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科学四年级上册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英语四年级上册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科技活动上册（通用版）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4.48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品德与社会第五册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7.28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7.19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8.37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安化、桃江、赫山</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资阳、沅江</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书法练习指导（实验）五年级上册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5.83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南县</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科技活动上册（通用版）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1.95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4.48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信息技术五年级上册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湘电子、北京理工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12.21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含光盘5元</w:t>
            </w:r>
          </w:p>
        </w:tc>
      </w:tr>
      <w:tr>
        <w:tblPrEx>
          <w:tblLayout w:type="fixed"/>
          <w:tblCellMar>
            <w:top w:w="0" w:type="dxa"/>
            <w:left w:w="108" w:type="dxa"/>
            <w:bottom w:w="0" w:type="dxa"/>
            <w:right w:w="108" w:type="dxa"/>
          </w:tblCellMar>
        </w:tblPrEx>
        <w:trPr>
          <w:trHeight w:val="405" w:hRule="atLeast"/>
        </w:trPr>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民族常识全一册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6.01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品德与社会六年级上册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6.77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     年     一     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含练习册2.50元</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安化、桃江、赫山</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资阳、沅江</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书法练习指导（实验）六年级上册</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苏少</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5.83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南县</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科技活动六年级上册（通用版）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1.95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科学六年级上册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教育科学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信息技术六年级上册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湘电子、北京理工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12.47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含光盘5元</w:t>
            </w:r>
          </w:p>
        </w:tc>
      </w:tr>
      <w:tr>
        <w:tblPrEx>
          <w:tblLayout w:type="fixed"/>
          <w:tblCellMar>
            <w:top w:w="0" w:type="dxa"/>
            <w:left w:w="108" w:type="dxa"/>
            <w:bottom w:w="0" w:type="dxa"/>
            <w:right w:w="108" w:type="dxa"/>
          </w:tblCellMar>
        </w:tblPrEx>
        <w:trPr>
          <w:trHeight w:val="405"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4.48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8.37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9.53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10.61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英语七年级上册（新目标）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8.83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7.65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地理图册七年级上册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5.36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9.31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8.55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7.84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含练习册1.90元</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湘电子、湘少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沅江</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  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3.17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资阳</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安化</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南方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3.44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南县</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湘教、湘师大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赫山</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桃江</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研究性学习</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6.64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中学常用数学用表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1.45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初中＂绿色证书＂教育通用教学资料《现代农业基础知识》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12.15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初中劳动技术（上册）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6.23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13.53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含光盘5元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2.45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湖南地方文化常识七年级上册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7.25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湖南地方文化常识图册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6.19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生命与健康常识七年级上册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5.57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民族政策常识（全一册）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5.79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年</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一</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7.68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9.99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11.05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8.39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9.99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9.06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8.12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地理图册八年级上册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5.36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劳动技术八年级上册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6.23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初中＂绿色证书＂教育通用教学资料《现代农业经营知识》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12.15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8.99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7.65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含练习册1.70元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湘电子、湘少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沅江</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华  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3.17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资阳</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安化</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南方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3.44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南县</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湘教、湘师大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3.41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赫山</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写字（上册）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3.59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桃江</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湖南地方文化常识上册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6.43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13.79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含光盘5元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2.45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623"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体育与健康八年级全一册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8.12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生命与健康常识八年级上册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5.57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九年一期</w:t>
            </w: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道德与法制九年级上册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8.64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7.76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10.18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11.86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10.60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12.53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世界历史九年级上册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岳麓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劳动技术九年级上册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6.23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8.99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7.65 </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含练习册1.70元</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7.25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科技活动九年级上册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湘科技</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2.45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生命与健康常识九年级（全一册）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6.67 </w:t>
            </w:r>
          </w:p>
        </w:tc>
        <w:tc>
          <w:tcPr>
            <w:tcW w:w="2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附件2:</w:t>
      </w:r>
    </w:p>
    <w:p>
      <w:pPr>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益阳市2018年秋季高中教科书价格</w:t>
      </w:r>
    </w:p>
    <w:p>
      <w:pPr>
        <w:jc w:val="righ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单位：元</w:t>
      </w:r>
    </w:p>
    <w:tbl>
      <w:tblPr>
        <w:tblStyle w:val="7"/>
        <w:tblW w:w="9265" w:type="dxa"/>
        <w:tblInd w:w="78" w:type="dxa"/>
        <w:tblLayout w:type="fixed"/>
        <w:tblCellMar>
          <w:top w:w="0" w:type="dxa"/>
          <w:left w:w="108" w:type="dxa"/>
          <w:bottom w:w="0" w:type="dxa"/>
          <w:right w:w="108" w:type="dxa"/>
        </w:tblCellMar>
      </w:tblPr>
      <w:tblGrid>
        <w:gridCol w:w="682"/>
        <w:gridCol w:w="3969"/>
        <w:gridCol w:w="709"/>
        <w:gridCol w:w="766"/>
        <w:gridCol w:w="1275"/>
        <w:gridCol w:w="1864"/>
      </w:tblGrid>
      <w:tr>
        <w:tblPrEx>
          <w:tblLayout w:type="fixed"/>
          <w:tblCellMar>
            <w:top w:w="0" w:type="dxa"/>
            <w:left w:w="108" w:type="dxa"/>
            <w:bottom w:w="0" w:type="dxa"/>
            <w:right w:w="108" w:type="dxa"/>
          </w:tblCellMar>
        </w:tblPrEx>
        <w:trPr>
          <w:trHeight w:val="450" w:hRule="atLeast"/>
          <w:tblHead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科目</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版别</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价格</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使用年级</w:t>
            </w:r>
          </w:p>
        </w:tc>
        <w:tc>
          <w:tcPr>
            <w:tcW w:w="1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Layout w:type="fixed"/>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思想政治.经济生活(必修1)(配光盘)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9.16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文理共选  </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可选光盘5元</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思想政治.政治生活(必修2)(配光盘)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思想政治.文化生活(必修3)(配光盘)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思想政治.生活与哲学(必修4)(配光盘)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国家与国际组织常识(选修3)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8.88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偏文</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生活中的法律常识(选修5)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9.44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语文(必修1)(配录音带)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21.59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（含录音带13元）</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语文(必修2)(配录音带)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21.03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语文(必修3)(配录音带)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22.72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语文(必修4)(配录音带)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22.72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语文(必修5)(配录音带)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22.72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中国古代诗歌散文(选修）（配录音带）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18.77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（含录音带13元）</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外国小说欣赏(选修)（配录音带）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17.74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新闻阅读与实践(选修)（配录音带）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17.74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中国文化经典研读(选修)（配录音带）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17.63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文章写作与修改(选修)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4.48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语言文字应用(选修)（彩色）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10.29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中国小说欣赏(选修)（黑白）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6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18.77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（含录音带13元）</w:t>
            </w:r>
          </w:p>
        </w:tc>
      </w:tr>
      <w:tr>
        <w:tblPrEx>
          <w:tblLayout w:type="fixed"/>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中外传记作品选读（选修）（黑白）</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19.68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英语(必修1)（配录音带）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20.33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含录音带13元；</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可选补充教材17.5元</w:t>
            </w: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英语(必修2)（配录音带）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20.33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英语(必修3)（配录音带）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20.55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英语(必修4)（配录音带）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20.55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英语(必修5)（配录音带）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20.55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英语(选修6)（配录音带）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21.64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英语(选修7)（配录音带）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21.64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英语(选修8)（配录音带）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21.64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英语(选修9)（配录音带）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21.64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英语(选修10)（配录音带）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21.64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英语(选修11)（配录音带）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译林</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21.20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8.78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可选光盘5元</w:t>
            </w:r>
          </w:p>
        </w:tc>
      </w:tr>
      <w:tr>
        <w:tblPrEx>
          <w:tblLayout w:type="fixed"/>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10.45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数学(必修3)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10.67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数学(必修4)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10.67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数学(必修5)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8.09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数学(选修1-1)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8.55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偏文</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数学(选修1-2)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数学(选修2-1)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9.02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偏理</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数学(选修2-2)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8.78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数学(选修2-3)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7.86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几何证明选讲(选修4-1)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4.78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不等式选讲(选修4-5)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5.02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坐标系与参数方程(选修4-4)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4.31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优选法与试验设计初步(选修4-7)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4.78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9.16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文理共选 </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可选光盘5元、读本12元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7.75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9.16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偏文可选读本12元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物理(选修3-1)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9.44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偏理</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可选读本12元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6.62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物理(选修3-3)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6.90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物理(选修3-4)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78"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物理(选修3-5)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8.59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 可选光盘5元、读本12元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9.89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化学与生活(选修1)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9.32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文科</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可选读本12元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化学与技术(选修2)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9.61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偏理</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可选读本12元</w:t>
            </w: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物质结构与性质(选修3)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化学反应原理(选修4)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5.19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有机化学基础(选修5)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10.74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文理共选 </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可选光盘5元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历史(必修3)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10.57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历史上重大改革回眸(选修1)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11.70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偏文</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近代社会的民主思想与实践(选修2)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20世纪的战争与和平(选修3)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13.11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中外历史人物评说(选修4)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9.23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可选光盘5元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14:textFill>
                  <w14:solidFill>
                    <w14:schemeClr w14:val="tx1"/>
                  </w14:solidFill>
                </w14:textFill>
              </w:rPr>
              <w:t>文理共选 可选光盘5元、图册8元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地理(必修3)(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8.96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旅游地理(选修3)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8.14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偏文</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可选图册4.40元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自然灾害与防治(选修5)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8.41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环境保护（选修6）(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8.41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地理图册全一册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12.79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可选合订本49.8元　</w:t>
            </w: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文理共选 </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可选光盘5元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生物(必修2)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生物(必修3)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生物技术与实践(选修1)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7.75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偏理</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生物科学与社会(选修2)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现代生物科技专题(选修3)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10.87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信息技术基础(必修)(配光盘）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17.55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1年级</w:t>
            </w:r>
          </w:p>
        </w:tc>
        <w:tc>
          <w:tcPr>
            <w:tcW w:w="1864" w:type="dxa"/>
            <w:tcBorders>
              <w:top w:val="nil"/>
              <w:left w:val="nil"/>
              <w:bottom w:val="single" w:color="auto" w:sz="4" w:space="0"/>
              <w:right w:val="single" w:color="auto" w:sz="4" w:space="0"/>
            </w:tcBorders>
            <w:shd w:val="clear" w:color="auto" w:fill="auto"/>
            <w:vAlign w:val="center"/>
          </w:tcPr>
          <w:p>
            <w:pPr>
              <w:widowControl/>
              <w:ind w:left="160" w:leftChars="76" w:firstLine="320" w:firstLineChars="200"/>
              <w:jc w:val="left"/>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xml:space="preserve">共选  </w:t>
            </w:r>
          </w:p>
          <w:p>
            <w:pPr>
              <w:widowControl/>
              <w:ind w:left="160" w:leftChars="38" w:hanging="80" w:hangingChars="50"/>
              <w:jc w:val="left"/>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可选操作手册7.5元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算法与程序设计(选修1)(配光盘）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16.13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文理共选（含光盘5元）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多媒体技术应用(选修2)(配光盘）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16.98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网络技术应用(选修3)(配光盘）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15.85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人工智能初步(选修4)(配光盘）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15.29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数据管理技术(选修模块)(配光盘）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教科</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17.26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通用技术</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技术与设计(必修1)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13.51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文理共选 </w:t>
            </w:r>
          </w:p>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可选操作手册9.8元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技术与设计(必修2)</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11.33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1-2年级</w:t>
            </w:r>
          </w:p>
        </w:tc>
        <w:tc>
          <w:tcPr>
            <w:tcW w:w="1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高一、高二征订、文理共选</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电子控制技术(选修1)</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9.70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建筑及其设计（选修2）</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10.52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简易机器人制作(选修3)</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9.15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通用技术</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品种资源的保护和引用(选修4)</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6.70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高一、高二征订、文理共选</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营养与饲料(选修4)</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7.25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农副产品和营销(选修4)</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5.61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绿色食品(选修模块)</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7.52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家政与生活技术(选修5)</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9.70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服装及其设计(选修6)</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9.97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汽车驾驶与保养（选修模块）</w:t>
            </w:r>
          </w:p>
        </w:tc>
        <w:tc>
          <w:tcPr>
            <w:tcW w:w="709"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广东科技</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10.24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音乐鉴赏(必修)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20.38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含光盘5元</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音乐.歌唱(选修)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文理共选</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音乐.演奏(全一册)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音乐.音乐与舞蹈(全一册)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7.97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音乐.音乐与戏剧表演(选修)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8.44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音乐.创作(选修)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8.44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美术鉴赏(必修)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13.56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美术.绘画(选修)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13.12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美术.设计(选修)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8.29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美术.书法(选修)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8.72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美术.雕塑(选修)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7.41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美术.篆刻(选修)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6.53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美术.摄影摄像(选修)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8.29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美术.电脑绘画与设计(选修)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8.29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美术.工艺(选修)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湘美</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9.16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体育与健康高一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人教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12.56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体育与健康高二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人教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15.00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研究性学习高一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10.56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研究性学习高二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22.00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民族理论常识高一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中央电大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6.23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民族理论常识高二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中央电大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12.50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军事理论与军事训练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人</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22.00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附件3</w:t>
      </w:r>
    </w:p>
    <w:p>
      <w:pPr>
        <w:spacing w:beforeLines="50" w:afterLines="50" w:line="0" w:lineRule="atLeast"/>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益阳市2018年秋季义务教育同步配套类</w:t>
      </w:r>
      <w:r>
        <w:rPr>
          <w:rFonts w:asciiTheme="majorEastAsia" w:hAnsiTheme="majorEastAsia" w:eastAsiaTheme="majorEastAsia"/>
          <w:b/>
          <w:color w:val="000000" w:themeColor="text1"/>
          <w:sz w:val="32"/>
          <w:szCs w:val="32"/>
          <w14:textFill>
            <w14:solidFill>
              <w14:schemeClr w14:val="tx1"/>
            </w14:solidFill>
          </w14:textFill>
        </w:rPr>
        <w:br w:type="textWrapping"/>
      </w:r>
      <w:r>
        <w:rPr>
          <w:rFonts w:hint="eastAsia" w:asciiTheme="majorEastAsia" w:hAnsiTheme="majorEastAsia" w:eastAsiaTheme="majorEastAsia"/>
          <w:b/>
          <w:color w:val="000000" w:themeColor="text1"/>
          <w:sz w:val="32"/>
          <w:szCs w:val="32"/>
          <w14:textFill>
            <w14:solidFill>
              <w14:schemeClr w14:val="tx1"/>
            </w14:solidFill>
          </w14:textFill>
        </w:rPr>
        <w:t>教辅材料参考价格表</w:t>
      </w:r>
    </w:p>
    <w:tbl>
      <w:tblPr>
        <w:tblStyle w:val="7"/>
        <w:tblW w:w="9199" w:type="dxa"/>
        <w:tblInd w:w="93" w:type="dxa"/>
        <w:tblLayout w:type="fixed"/>
        <w:tblCellMar>
          <w:top w:w="0" w:type="dxa"/>
          <w:left w:w="108" w:type="dxa"/>
          <w:bottom w:w="0" w:type="dxa"/>
          <w:right w:w="108" w:type="dxa"/>
        </w:tblCellMar>
      </w:tblPr>
      <w:tblGrid>
        <w:gridCol w:w="760"/>
        <w:gridCol w:w="4075"/>
        <w:gridCol w:w="1739"/>
        <w:gridCol w:w="1261"/>
        <w:gridCol w:w="1364"/>
      </w:tblGrid>
      <w:tr>
        <w:tblPrEx>
          <w:tblLayout w:type="fixed"/>
          <w:tblCellMar>
            <w:top w:w="0" w:type="dxa"/>
            <w:left w:w="108" w:type="dxa"/>
            <w:bottom w:w="0" w:type="dxa"/>
            <w:right w:w="108" w:type="dxa"/>
          </w:tblCellMar>
        </w:tblPrEx>
        <w:trPr>
          <w:trHeight w:val="390"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年级</w:t>
            </w:r>
          </w:p>
        </w:tc>
        <w:tc>
          <w:tcPr>
            <w:tcW w:w="4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  名</w:t>
            </w:r>
          </w:p>
        </w:tc>
        <w:tc>
          <w:tcPr>
            <w:tcW w:w="17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版别</w:t>
            </w:r>
          </w:p>
        </w:tc>
        <w:tc>
          <w:tcPr>
            <w:tcW w:w="12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价格</w:t>
            </w:r>
          </w:p>
        </w:tc>
        <w:tc>
          <w:tcPr>
            <w:tcW w:w="13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Layout w:type="fixed"/>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8.12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4.67</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8.12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4.67</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8.12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4.67</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语音磁带 五年级上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8.12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6.18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4.67</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思 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语音磁带 六年级上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地理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生物 七年级上</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11.63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5.86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11.60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49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54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568"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11.63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5.86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11.60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化学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假日知新 寒假学习与生活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6.76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5.86</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w:t>
            </w: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w:t>
            </w: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思品</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11.60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 假期作业 化学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语文</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15.44</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数学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15.44</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历史</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14.84</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物理</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13.66</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化学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13.66</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新优化设计.初中总复习 英语</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21.09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新优化设计.初中总复习 思品</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21.79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附件4：</w:t>
      </w:r>
    </w:p>
    <w:p>
      <w:pPr>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益阳市2018年秋季高中同步配套类教辅材料参考价格表</w:t>
      </w:r>
    </w:p>
    <w:tbl>
      <w:tblPr>
        <w:tblStyle w:val="7"/>
        <w:tblW w:w="9197" w:type="dxa"/>
        <w:tblInd w:w="78" w:type="dxa"/>
        <w:tblLayout w:type="fixed"/>
        <w:tblCellMar>
          <w:top w:w="0" w:type="dxa"/>
          <w:left w:w="108" w:type="dxa"/>
          <w:bottom w:w="0" w:type="dxa"/>
          <w:right w:w="108" w:type="dxa"/>
        </w:tblCellMar>
      </w:tblPr>
      <w:tblGrid>
        <w:gridCol w:w="846"/>
        <w:gridCol w:w="5487"/>
        <w:gridCol w:w="1296"/>
        <w:gridCol w:w="852"/>
        <w:gridCol w:w="716"/>
      </w:tblGrid>
      <w:tr>
        <w:tblPrEx>
          <w:tblLayout w:type="fixed"/>
          <w:tblCellMar>
            <w:top w:w="0" w:type="dxa"/>
            <w:left w:w="108" w:type="dxa"/>
            <w:bottom w:w="0" w:type="dxa"/>
            <w:right w:w="108" w:type="dxa"/>
          </w:tblCellMar>
        </w:tblPrEx>
        <w:trPr>
          <w:trHeight w:val="405"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科目</w:t>
            </w:r>
          </w:p>
        </w:tc>
        <w:tc>
          <w:tcPr>
            <w:tcW w:w="5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书名</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版别</w:t>
            </w: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价格</w:t>
            </w:r>
          </w:p>
        </w:tc>
        <w:tc>
          <w:tcPr>
            <w:tcW w:w="7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中国古代诗歌散文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外国小说欣赏</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新闻阅读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16.53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文章写作与修改</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16.53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中国文化经典研读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数学1-2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16.53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16.53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17.93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几何证明选讲（选修4-1）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不等式选讲（选修4-5）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坐标系与参数方程（选修4-4）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优选法与试验设计初步（选修4-7）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英语选修8</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英语选修9</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英语选修10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化学与生活（选修1）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化学与技术（选修2）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物质结构与性质（选修3）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化学反应原理（选修4）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有机化学基础（选修5）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国家与国际组织常识（选修3）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11.50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生活中的法律常识（选修5）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11.50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历史上重大改革回眸（选修1）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13.28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高中新课程同步导学练测 近代社会的民主思想与实践（选修2）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7.35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20世纪的战争与和平（选修3）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12.69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中外历史人物评说（选修4）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14.17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13.28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13.28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旅游地理（选修3）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11.20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自然灾害与防治（选修5）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环境保护（选修6）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16.18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14.43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生物技术与实践（选修1）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844"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现代生物科技专题（选修3）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生物科学与社会（选修2）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14.43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寒暑假作业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语文高一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历史高一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思想政治高一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物理高一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化学高一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生物高一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寒暑假生活   数学高一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英语高一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地理高一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语文高二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8.70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586"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历史高二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637"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系统集成.寒暑假生活  思想政治高二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678"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物理高二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寒假作业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化学高二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寒暑假加油站 生物高二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寒暑假生活   数学高二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英语高二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8.70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地理高二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系统集成.寒假生活  语文高三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系统集成.寒假生活  历史高三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系统集成.寒假生活  思想政治高三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寒假加油站 物理高三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寒假加油站 化学高三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寒假加油站 生物高三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寒假生活   数学高三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英语高三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新优化设计.假期作业  地理高三</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6.76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国防教育</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国防教育 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国防教育 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三维设计·语文（第一轮）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37.99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34.42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三维设计·英语（第一轮）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38.32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33.12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三维设计·历史（第一轮）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34.74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39.45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36.69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三维设计·生物（第一轮）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光明日报</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35.39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高考总复习·语文（高三用书）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高考总复习·英语（第一轮）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高考总复习·历史（第一轮）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34.27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30.11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33.08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35.45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32.49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34.56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31.20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35.19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34.16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28.72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31.36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31.36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31.20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37.55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33.70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40.00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36.85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36.50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33.70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步步高高考总复习·语文（第一轮）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32.31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628"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步步高高考总复习·英语（第一轮）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592"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35.56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90"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步步高高考总复习·历史（第一轮）</w:t>
            </w:r>
          </w:p>
        </w:tc>
        <w:tc>
          <w:tcPr>
            <w:tcW w:w="1296" w:type="dxa"/>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spacing w:line="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34.26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36.85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39.45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步步高高考总复习·生物（第一轮）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黑龙江教育</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36.85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说明：</w:t>
      </w:r>
      <w:r>
        <w:rPr>
          <w:rFonts w:hint="eastAsia" w:asciiTheme="majorEastAsia" w:hAnsiTheme="majorEastAsia" w:eastAsiaTheme="majorEastAsia"/>
          <w:color w:val="000000" w:themeColor="text1"/>
          <w:sz w:val="28"/>
          <w:szCs w:val="28"/>
          <w14:textFill>
            <w14:solidFill>
              <w14:schemeClr w14:val="tx1"/>
            </w14:solidFill>
          </w14:textFill>
        </w:rPr>
        <w:tab/>
      </w:r>
      <w:r>
        <w:rPr>
          <w:rFonts w:hint="eastAsia" w:asciiTheme="majorEastAsia" w:hAnsiTheme="majorEastAsia" w:eastAsiaTheme="majorEastAsia"/>
          <w:color w:val="000000" w:themeColor="text1"/>
          <w:sz w:val="28"/>
          <w:szCs w:val="28"/>
          <w14:textFill>
            <w14:solidFill>
              <w14:schemeClr w14:val="tx1"/>
            </w14:solidFill>
          </w14:textFill>
        </w:rPr>
        <w:tab/>
      </w:r>
      <w:r>
        <w:rPr>
          <w:rFonts w:hint="eastAsia" w:asciiTheme="majorEastAsia" w:hAnsiTheme="majorEastAsia" w:eastAsiaTheme="majorEastAsia"/>
          <w:color w:val="000000" w:themeColor="text1"/>
          <w:sz w:val="28"/>
          <w:szCs w:val="28"/>
          <w14:textFill>
            <w14:solidFill>
              <w14:schemeClr w14:val="tx1"/>
            </w14:solidFill>
          </w14:textFill>
        </w:rPr>
        <w:tab/>
      </w:r>
      <w:r>
        <w:rPr>
          <w:rFonts w:hint="eastAsia" w:asciiTheme="majorEastAsia" w:hAnsiTheme="majorEastAsia" w:eastAsiaTheme="majorEastAsia"/>
          <w:color w:val="000000" w:themeColor="text1"/>
          <w:sz w:val="28"/>
          <w:szCs w:val="28"/>
          <w14:textFill>
            <w14:solidFill>
              <w14:schemeClr w14:val="tx1"/>
            </w14:solidFill>
          </w14:textFill>
        </w:rPr>
        <w:tab/>
      </w:r>
    </w:p>
    <w:p>
      <w:pPr>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1、表中价格为参考价格,以实际到书的价格为准。</w:t>
      </w:r>
      <w:r>
        <w:rPr>
          <w:rFonts w:asciiTheme="majorEastAsia" w:hAnsiTheme="majorEastAsia" w:eastAsiaTheme="majorEastAsia"/>
          <w:color w:val="000000" w:themeColor="text1"/>
          <w:sz w:val="28"/>
          <w:szCs w:val="28"/>
          <w14:textFill>
            <w14:solidFill>
              <w14:schemeClr w14:val="tx1"/>
            </w14:solidFill>
          </w14:textFill>
        </w:rPr>
        <w:tab/>
      </w:r>
      <w:r>
        <w:rPr>
          <w:rFonts w:asciiTheme="majorEastAsia" w:hAnsiTheme="majorEastAsia" w:eastAsiaTheme="majorEastAsia"/>
          <w:color w:val="000000" w:themeColor="text1"/>
          <w:sz w:val="28"/>
          <w:szCs w:val="28"/>
          <w14:textFill>
            <w14:solidFill>
              <w14:schemeClr w14:val="tx1"/>
            </w14:solidFill>
          </w14:textFill>
        </w:rPr>
        <w:tab/>
      </w:r>
      <w:r>
        <w:rPr>
          <w:rFonts w:asciiTheme="majorEastAsia" w:hAnsiTheme="majorEastAsia" w:eastAsiaTheme="majorEastAsia"/>
          <w:color w:val="000000" w:themeColor="text1"/>
          <w:sz w:val="28"/>
          <w:szCs w:val="28"/>
          <w14:textFill>
            <w14:solidFill>
              <w14:schemeClr w14:val="tx1"/>
            </w14:solidFill>
          </w14:textFill>
        </w:rPr>
        <w:tab/>
      </w:r>
    </w:p>
    <w:p>
      <w:pPr>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2、沅江桃江收取上期暑假作业费。</w:t>
      </w:r>
    </w:p>
    <w:p>
      <w:pPr>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3、初三年级学校如有需求，可提前征订考试辅导材料。</w:t>
      </w:r>
    </w:p>
    <w:p>
      <w:pPr>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4、高中三年期总复习资料，各学校根据实际选用的品种和价格确定，不超限额。目录外复习资料按益教通[2017]99号文件要求操作，不超限额。</w:t>
      </w:r>
    </w:p>
    <w:p>
      <w:pPr>
        <w:jc w:val="left"/>
        <w:rPr>
          <w:rFonts w:asciiTheme="majorEastAsia" w:hAnsiTheme="majorEastAsia" w:eastAsiaTheme="majorEastAsia"/>
          <w:color w:val="000000" w:themeColor="text1"/>
          <w:sz w:val="28"/>
          <w:szCs w:val="28"/>
          <w14:textFill>
            <w14:solidFill>
              <w14:schemeClr w14:val="tx1"/>
            </w14:solidFill>
          </w14:textFill>
        </w:rPr>
      </w:pPr>
    </w:p>
    <w:p>
      <w:pPr>
        <w:jc w:val="left"/>
        <w:rPr>
          <w:rFonts w:asciiTheme="majorEastAsia" w:hAnsiTheme="majorEastAsia" w:eastAsiaTheme="majorEastAsia"/>
          <w:color w:val="000000" w:themeColor="text1"/>
          <w:sz w:val="28"/>
          <w:szCs w:val="28"/>
          <w14:textFill>
            <w14:solidFill>
              <w14:schemeClr w14:val="tx1"/>
            </w14:solidFill>
          </w14:textFill>
        </w:rPr>
      </w:pPr>
    </w:p>
    <w:p>
      <w:pPr>
        <w:jc w:val="left"/>
        <w:rPr>
          <w:rFonts w:asciiTheme="majorEastAsia" w:hAnsiTheme="majorEastAsia" w:eastAsiaTheme="majorEastAsia"/>
          <w:color w:val="000000" w:themeColor="text1"/>
          <w:sz w:val="28"/>
          <w:szCs w:val="28"/>
          <w14:textFill>
            <w14:solidFill>
              <w14:schemeClr w14:val="tx1"/>
            </w14:solidFill>
          </w14:textFill>
        </w:rPr>
      </w:pPr>
    </w:p>
    <w:p>
      <w:pPr>
        <w:spacing w:line="640" w:lineRule="exact"/>
        <w:jc w:val="left"/>
        <w:rPr>
          <w:rFonts w:ascii="仿宋_GB2312" w:eastAsia="仿宋_GB2312"/>
          <w:sz w:val="28"/>
          <w:szCs w:val="28"/>
        </w:rPr>
      </w:pPr>
    </w:p>
    <w:p>
      <w:pPr>
        <w:spacing w:line="600" w:lineRule="exact"/>
        <w:ind w:firstLine="280" w:firstLineChars="100"/>
        <w:jc w:val="lef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Line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0pt;margin-top:0pt;height:0pt;width:441pt;z-index:251658240;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ueuotAAAAACAQAADwAAAAAAAAABACAAAAAiAAAAZHJzL2Rvd25yZXYueG1sUEsBAhQA&#10;FAAAAAgAh07iQP3+6r/BAQAAjAMAAA4AAAAAAAAAAQAgAAAAHwEAAGRycy9lMm9Eb2MueG1sUEsF&#10;BgAAAAAGAAYAWQEAAFIFAAAAAA==&#10;">
                <v:fill on="f" focussize="0,0"/>
                <v:stroke color="#000000" joinstyle="round"/>
                <v:imagedata o:title=""/>
                <o:lock v:ext="edit" aspectratio="f"/>
              </v:line>
            </w:pict>
          </mc:Fallback>
        </mc:AlternateContent>
      </w:r>
      <w:r>
        <w:rPr>
          <w:rFonts w:hint="eastAsia" w:ascii="仿宋_GB2312" w:eastAsia="仿宋_GB2312"/>
          <w:sz w:val="28"/>
          <w:szCs w:val="28"/>
        </w:rPr>
        <w:t>抄报：省发改委</w:t>
      </w:r>
    </w:p>
    <w:p>
      <w:pPr>
        <w:spacing w:line="600" w:lineRule="exact"/>
        <w:ind w:firstLine="280" w:firstLineChars="100"/>
        <w:jc w:val="left"/>
        <w:rPr>
          <w:rFonts w:ascii="仿宋_GB2312" w:eastAsia="仿宋_GB2312"/>
          <w:sz w:val="28"/>
          <w:szCs w:val="28"/>
        </w:rPr>
      </w:pPr>
      <w:r>
        <w:rPr>
          <w:rFonts w:hint="eastAsia" w:ascii="仿宋_GB2312" w:eastAsia="仿宋_GB2312"/>
          <w:sz w:val="28"/>
          <w:szCs w:val="28"/>
        </w:rPr>
        <w:t>抄送：</w:t>
      </w: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38100</wp:posOffset>
                </wp:positionV>
                <wp:extent cx="5600700" cy="0"/>
                <wp:effectExtent l="0" t="0" r="0" b="0"/>
                <wp:wrapNone/>
                <wp:docPr id="4" name="直线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7pt;margin-top:3pt;height:0pt;width:441pt;z-index:251661312;mso-width-relative:page;mso-height-relative:page;" filled="f" stroked="t" coordsize="21600,21600" o:gfxdata="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eHgHLUAAAABgEAAA8AAAAAAAAAAQAgAAAAIgAAAGRycy9k&#10;b3ducmV2LnhtbFBLAQIUABQAAAAIAIdO4kArIPYvzQEAAI0DAAAOAAAAAAAAAAEAIAAAACMBAABk&#10;cnMvZTJvRG9jLnhtbFBLBQYAAAAABgAGAFkBAABiBQAAAAA=&#10;">
                <v:fill on="f" focussize="0,0"/>
                <v:stroke color="#000000" joinstyle="round"/>
                <v:imagedata o:title=""/>
                <o:lock v:ext="edit" aspectratio="f"/>
              </v:line>
            </w:pict>
          </mc:Fallback>
        </mc:AlternateContent>
      </w:r>
      <w:r>
        <w:rPr>
          <w:rFonts w:hint="eastAsia" w:ascii="仿宋_GB2312" w:eastAsia="仿宋_GB2312"/>
          <w:sz w:val="28"/>
          <w:szCs w:val="28"/>
        </w:rPr>
        <w:t>市监察委、市政府法制办、市优办、市财政局、市教育局，市价</w:t>
      </w:r>
    </w:p>
    <w:p>
      <w:pPr>
        <w:spacing w:line="600" w:lineRule="exact"/>
        <w:ind w:firstLine="1120" w:firstLineChars="400"/>
        <w:jc w:val="left"/>
        <w:rPr>
          <w:rFonts w:ascii="仿宋_GB2312" w:eastAsia="仿宋_GB2312"/>
          <w:sz w:val="28"/>
          <w:szCs w:val="28"/>
        </w:rPr>
      </w:pPr>
      <w:r>
        <w:rPr>
          <w:rFonts w:hint="eastAsia" w:ascii="仿宋_GB2312" w:eastAsia="仿宋_GB2312"/>
          <w:sz w:val="28"/>
          <w:szCs w:val="28"/>
        </w:rPr>
        <w:t>格监督检查局，市政务中心市发改委窗口。</w:t>
      </w:r>
    </w:p>
    <w:p>
      <w:pPr>
        <w:spacing w:line="640" w:lineRule="exact"/>
        <w:ind w:firstLine="280" w:firstLineChars="100"/>
        <w:jc w:val="left"/>
        <w:rPr>
          <w:rFonts w:asciiTheme="majorEastAsia" w:hAnsiTheme="majorEastAsia" w:eastAsiaTheme="majorEastAsia"/>
          <w:color w:val="000000" w:themeColor="text1"/>
          <w:sz w:val="28"/>
          <w:szCs w:val="28"/>
          <w14:textFill>
            <w14:solidFill>
              <w14:schemeClr w14:val="tx1"/>
            </w14:solidFill>
          </w14:textFill>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635"/>
                <wp:effectExtent l="0" t="0" r="0" b="0"/>
                <wp:wrapNone/>
                <wp:docPr id="3" name="Line 1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margin-left:0pt;margin-top:4.2pt;height:0.05pt;width:441pt;z-index:251660288;mso-width-relative:page;mso-height-relative:page;" filled="f" stroked="t" coordsize="21600,21600" o:gfxdata="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YlDu0wAAAAQBAAAPAAAAAAAAAAEAIAAAACIAAABkcnMvZG93bnJldi54bWxQ&#10;SwECFAAUAAAACACHTuJAHha28cMBAACOAwAADgAAAAAAAAABACAAAAAiAQAAZHJzL2Uyb0RvYy54&#10;bWxQSwUGAAAAAAYABgBZAQAAVw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410210</wp:posOffset>
                </wp:positionV>
                <wp:extent cx="5600700" cy="0"/>
                <wp:effectExtent l="0" t="0" r="0" b="0"/>
                <wp:wrapNone/>
                <wp:docPr id="2" name="Line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margin-left:0pt;margin-top:32.3pt;height:0pt;width:441pt;z-index:251659264;mso-width-relative:page;mso-height-relative:page;" filled="f" stroked="t" coordsize="21600,21600" o:gfxdata="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lDraLTAAAABgEAAA8AAAAAAAAAAQAgAAAAIgAAAGRycy9kb3ducmV2LnhtbFBL&#10;AQIUABQAAAAIAIdO4kDiXeb2wgEAAIwDAAAOAAAAAAAAAAEAIAAAACIBAABkcnMvZTJvRG9jLnht&#10;bFBLBQYAAAAABgAGAFkBAABWBQAAAAA=&#10;">
                <v:fill on="f" focussize="0,0"/>
                <v:stroke color="#000000" joinstyle="round"/>
                <v:imagedata o:title=""/>
                <o:lock v:ext="edit" aspectratio="f"/>
              </v:line>
            </w:pict>
          </mc:Fallback>
        </mc:AlternateContent>
      </w:r>
      <w:r>
        <w:rPr>
          <w:rFonts w:hint="eastAsia" w:ascii="仿宋_GB2312" w:eastAsia="仿宋_GB2312"/>
          <w:sz w:val="28"/>
          <w:szCs w:val="28"/>
        </w:rPr>
        <w:t>益阳市发展和改革委员会办公室           2018年8月27日印发</w:t>
      </w:r>
    </w:p>
    <w:sectPr>
      <w:footerReference r:id="rId3" w:type="default"/>
      <w:pgSz w:w="11906" w:h="16838" w:orient="landscape"/>
      <w:pgMar w:top="1587" w:right="1440" w:bottom="1361" w:left="1440"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小标宋">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3188"/>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bookFoldPrinting w:val="1"/>
  <w:bookFoldPrintingSheets w:val="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6D"/>
    <w:rsid w:val="00015DEF"/>
    <w:rsid w:val="000166AE"/>
    <w:rsid w:val="00021BD0"/>
    <w:rsid w:val="00072561"/>
    <w:rsid w:val="000B206C"/>
    <w:rsid w:val="000B69A8"/>
    <w:rsid w:val="000D0C85"/>
    <w:rsid w:val="000D1EEE"/>
    <w:rsid w:val="000F041B"/>
    <w:rsid w:val="000F3BFE"/>
    <w:rsid w:val="001130AF"/>
    <w:rsid w:val="00134D26"/>
    <w:rsid w:val="00194D7B"/>
    <w:rsid w:val="001B6E57"/>
    <w:rsid w:val="00221C4B"/>
    <w:rsid w:val="002356F5"/>
    <w:rsid w:val="00292D0B"/>
    <w:rsid w:val="00295C01"/>
    <w:rsid w:val="002A1666"/>
    <w:rsid w:val="002A75FD"/>
    <w:rsid w:val="002D75A9"/>
    <w:rsid w:val="002F4A69"/>
    <w:rsid w:val="00311106"/>
    <w:rsid w:val="00337F0B"/>
    <w:rsid w:val="00391689"/>
    <w:rsid w:val="00416BC2"/>
    <w:rsid w:val="004613F0"/>
    <w:rsid w:val="004959C7"/>
    <w:rsid w:val="004C730C"/>
    <w:rsid w:val="00521F46"/>
    <w:rsid w:val="005B5068"/>
    <w:rsid w:val="005C3C4D"/>
    <w:rsid w:val="005F4552"/>
    <w:rsid w:val="00623CC5"/>
    <w:rsid w:val="00642D3D"/>
    <w:rsid w:val="00660B18"/>
    <w:rsid w:val="00744EA8"/>
    <w:rsid w:val="00763A03"/>
    <w:rsid w:val="007830E0"/>
    <w:rsid w:val="007D0791"/>
    <w:rsid w:val="007E0AB4"/>
    <w:rsid w:val="00805DD2"/>
    <w:rsid w:val="0081716D"/>
    <w:rsid w:val="0082151F"/>
    <w:rsid w:val="00854EEC"/>
    <w:rsid w:val="00865CF2"/>
    <w:rsid w:val="008B78AD"/>
    <w:rsid w:val="0090477D"/>
    <w:rsid w:val="009112DB"/>
    <w:rsid w:val="00922DE1"/>
    <w:rsid w:val="00967D33"/>
    <w:rsid w:val="00974C24"/>
    <w:rsid w:val="00981F21"/>
    <w:rsid w:val="0099142C"/>
    <w:rsid w:val="009A14EE"/>
    <w:rsid w:val="00A36315"/>
    <w:rsid w:val="00A548A8"/>
    <w:rsid w:val="00A6001F"/>
    <w:rsid w:val="00A649F6"/>
    <w:rsid w:val="00A90276"/>
    <w:rsid w:val="00B01B17"/>
    <w:rsid w:val="00B411EC"/>
    <w:rsid w:val="00B50A43"/>
    <w:rsid w:val="00BB760A"/>
    <w:rsid w:val="00BD0E60"/>
    <w:rsid w:val="00BD53BE"/>
    <w:rsid w:val="00BE01FD"/>
    <w:rsid w:val="00BF5CF8"/>
    <w:rsid w:val="00BF61EF"/>
    <w:rsid w:val="00C912F0"/>
    <w:rsid w:val="00CB07F7"/>
    <w:rsid w:val="00D1193F"/>
    <w:rsid w:val="00D12D23"/>
    <w:rsid w:val="00D460C4"/>
    <w:rsid w:val="00D821B3"/>
    <w:rsid w:val="00D84B94"/>
    <w:rsid w:val="00D87DEC"/>
    <w:rsid w:val="00DC4FD7"/>
    <w:rsid w:val="00EA7DEB"/>
    <w:rsid w:val="00EB1A46"/>
    <w:rsid w:val="00EC7042"/>
    <w:rsid w:val="00F01668"/>
    <w:rsid w:val="00F41A61"/>
    <w:rsid w:val="00FD435C"/>
    <w:rsid w:val="00FE1EE2"/>
    <w:rsid w:val="00FF5CB4"/>
    <w:rsid w:val="11665A89"/>
    <w:rsid w:val="1C515664"/>
    <w:rsid w:val="38D02946"/>
    <w:rsid w:val="407B46BC"/>
    <w:rsid w:val="519A2381"/>
    <w:rsid w:val="56155B7D"/>
    <w:rsid w:val="57B61391"/>
    <w:rsid w:val="59816269"/>
    <w:rsid w:val="74F405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2617</Words>
  <Characters>14919</Characters>
  <Lines>124</Lines>
  <Paragraphs>35</Paragraphs>
  <TotalTime>10</TotalTime>
  <ScaleCrop>false</ScaleCrop>
  <LinksUpToDate>false</LinksUpToDate>
  <CharactersWithSpaces>17501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2018-08-24T05:55:00Z</dcterms:created>
  <dc:creator>Windows User</dc:creator>
  <cp:lastModifiedBy>fdf</cp:lastModifiedBy>
  <cp:lastPrinted>2018-08-28T08:04:00Z</cp:lastPrinted>
  <dcterms:modified xsi:type="dcterms:W3CDTF">2018-10-22T00:47:45Z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