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E6A" w:rsidRDefault="007A2E6A" w:rsidP="007A2E6A">
      <w:pPr>
        <w:widowControl/>
        <w:spacing w:line="500" w:lineRule="exact"/>
        <w:ind w:leftChars="-179" w:left="-573"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/>
          <w:szCs w:val="32"/>
        </w:rPr>
        <w:t>附件</w:t>
      </w:r>
    </w:p>
    <w:p w:rsidR="007A2E6A" w:rsidRDefault="007A2E6A" w:rsidP="007A2E6A">
      <w:pPr>
        <w:spacing w:line="600" w:lineRule="exact"/>
        <w:jc w:val="center"/>
        <w:rPr>
          <w:rFonts w:ascii="方正小标宋简体" w:eastAsia="方正小标宋简体"/>
          <w:kern w:val="0"/>
          <w:sz w:val="36"/>
          <w:szCs w:val="36"/>
        </w:rPr>
      </w:pPr>
      <w:r>
        <w:rPr>
          <w:rFonts w:ascii="方正小标宋简体" w:eastAsia="方正小标宋简体"/>
          <w:kern w:val="0"/>
          <w:sz w:val="36"/>
          <w:szCs w:val="36"/>
        </w:rPr>
        <w:t>2020年度项目支出绩效自评表</w:t>
      </w:r>
    </w:p>
    <w:tbl>
      <w:tblPr>
        <w:tblW w:w="10001" w:type="dxa"/>
        <w:jc w:val="center"/>
        <w:tblLook w:val="0000"/>
      </w:tblPr>
      <w:tblGrid>
        <w:gridCol w:w="1080"/>
        <w:gridCol w:w="1183"/>
        <w:gridCol w:w="709"/>
        <w:gridCol w:w="1843"/>
        <w:gridCol w:w="783"/>
        <w:gridCol w:w="1002"/>
        <w:gridCol w:w="725"/>
        <w:gridCol w:w="713"/>
        <w:gridCol w:w="1963"/>
      </w:tblGrid>
      <w:tr w:rsidR="007A2E6A" w:rsidTr="00C44325">
        <w:trPr>
          <w:trHeight w:val="318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892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市纪委监委案件检查中心纪检经费补助</w:t>
            </w:r>
          </w:p>
        </w:tc>
      </w:tr>
      <w:tr w:rsidR="007A2E6A" w:rsidTr="00C44325">
        <w:trPr>
          <w:trHeight w:val="407"/>
          <w:jc w:val="center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主管部门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中共益阳市纪律检查委员会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实施单位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市纪委监委案件检查中心</w:t>
            </w:r>
          </w:p>
        </w:tc>
      </w:tr>
      <w:tr w:rsidR="007A2E6A" w:rsidTr="007A2E6A">
        <w:trPr>
          <w:trHeight w:val="555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br/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（万元）</w:t>
            </w: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年初</w:t>
            </w:r>
          </w:p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全年</w:t>
            </w:r>
          </w:p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预算数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全年</w:t>
            </w:r>
          </w:p>
          <w:p w:rsidR="007A2E6A" w:rsidRDefault="007A2E6A" w:rsidP="00C44325">
            <w:pPr>
              <w:spacing w:line="24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执行数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分值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执行率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得分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年度资金总额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921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887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96%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9.6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其中：当年财政拨款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300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429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ind w:firstLineChars="100" w:firstLine="21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429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上年结转资金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230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ind w:firstLineChars="300" w:firstLine="630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其他资金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262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228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C44325">
        <w:trPr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年度总体目标</w:t>
            </w: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预期目标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实际完成情况　</w:t>
            </w:r>
          </w:p>
        </w:tc>
      </w:tr>
      <w:tr w:rsidR="007A2E6A" w:rsidTr="00C44325">
        <w:trPr>
          <w:jc w:val="center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45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　</w:t>
            </w:r>
          </w:p>
        </w:tc>
        <w:tc>
          <w:tcPr>
            <w:tcW w:w="440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trHeight w:val="572"/>
          <w:jc w:val="center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一级指标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二级指标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三级指标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年度</w:t>
            </w:r>
          </w:p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指标值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实际</w:t>
            </w:r>
          </w:p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完成值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分值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得分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偏差原因分析及改进措施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产出指标</w:t>
            </w:r>
          </w:p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(50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数量指标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每月对两千人以上社会人士进行反腐倡廉警示教育宣传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质量指标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保障办案安全零事故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保障办案干部的伙食与住宿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中心房间数量不足，预计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2021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年下半年投入更多房间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时效指标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及时对基地内出现的硬件问题进行维护修理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效益指标</w:t>
            </w:r>
          </w:p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30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经济效</w:t>
            </w:r>
          </w:p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为办案工作提供必要的物质基础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提高看护人员对中心的归属感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社会效</w:t>
            </w:r>
          </w:p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益指标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提高参与警示教育人员的廉政意识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保障中心安全有序运行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满意度</w:t>
            </w:r>
          </w:p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指标</w:t>
            </w:r>
          </w:p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（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</w:t>
            </w: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分）</w:t>
            </w:r>
            <w:bookmarkStart w:id="0" w:name="_GoBack"/>
            <w:bookmarkEnd w:id="0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服务对象满意度指标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办案人员对后勤工作的满意度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7A2E6A">
        <w:trPr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社会公众对反腐败工作满意度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100%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spacing w:line="24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  <w:tr w:rsidR="007A2E6A" w:rsidTr="00C44325">
        <w:trPr>
          <w:jc w:val="center"/>
        </w:trPr>
        <w:tc>
          <w:tcPr>
            <w:tcW w:w="6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总分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1"/>
                <w:szCs w:val="21"/>
              </w:rPr>
              <w:t>98.6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E6A" w:rsidRDefault="007A2E6A" w:rsidP="00C44325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 xml:space="preserve">　</w:t>
            </w:r>
          </w:p>
        </w:tc>
      </w:tr>
    </w:tbl>
    <w:p w:rsidR="00500BB2" w:rsidRDefault="007A2E6A">
      <w:r>
        <w:rPr>
          <w:rFonts w:ascii="Times New Roman" w:hAnsi="Times New Roman"/>
          <w:kern w:val="0"/>
          <w:sz w:val="22"/>
          <w:szCs w:val="22"/>
        </w:rPr>
        <w:t>填表人：填报日期：联系电话：单位负责人签字：</w:t>
      </w:r>
    </w:p>
    <w:sectPr w:rsidR="00500BB2" w:rsidSect="00380E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F3" w:rsidRDefault="00F85AF3" w:rsidP="007C502C">
      <w:r>
        <w:separator/>
      </w:r>
    </w:p>
  </w:endnote>
  <w:endnote w:type="continuationSeparator" w:id="1">
    <w:p w:rsidR="00F85AF3" w:rsidRDefault="00F85AF3" w:rsidP="007C50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F3" w:rsidRDefault="00F85AF3" w:rsidP="007C502C">
      <w:r>
        <w:separator/>
      </w:r>
    </w:p>
  </w:footnote>
  <w:footnote w:type="continuationSeparator" w:id="1">
    <w:p w:rsidR="00F85AF3" w:rsidRDefault="00F85AF3" w:rsidP="007C50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024B"/>
    <w:rsid w:val="000E024B"/>
    <w:rsid w:val="00380EB6"/>
    <w:rsid w:val="00500BB2"/>
    <w:rsid w:val="007A2E6A"/>
    <w:rsid w:val="007C502C"/>
    <w:rsid w:val="00F85AF3"/>
    <w:rsid w:val="00F86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E6A"/>
    <w:pPr>
      <w:widowControl w:val="0"/>
      <w:jc w:val="both"/>
    </w:pPr>
    <w:rPr>
      <w:rFonts w:ascii="Calibri" w:eastAsia="仿宋_GB2312" w:hAnsi="Calibri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C50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C502C"/>
    <w:rPr>
      <w:rFonts w:ascii="Calibri" w:eastAsia="仿宋_GB2312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C50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C502C"/>
    <w:rPr>
      <w:rFonts w:ascii="Calibri" w:eastAsia="仿宋_GB2312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458</Characters>
  <Application>Microsoft Office Word</Application>
  <DocSecurity>0</DocSecurity>
  <Lines>38</Lines>
  <Paragraphs>36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2021-04-23T03:27:00Z</dcterms:created>
  <dcterms:modified xsi:type="dcterms:W3CDTF">2021-04-25T07:39:00Z</dcterms:modified>
</cp:coreProperties>
</file>